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pStyle w:val="Heading2"/>
        <w:jc w:val="center"/>
        <w:rPr>
          <w:sz w:val="28"/>
          <w:szCs w:val="28"/>
        </w:rPr>
      </w:pPr>
      <w:r w:rsidDel="00000000" w:rsidR="00000000" w:rsidRPr="00000000">
        <w:rPr/>
        <w:drawing>
          <wp:inline distB="0" distT="0" distL="0" distR="0">
            <wp:extent cx="2171700" cy="2352675"/>
            <wp:effectExtent b="0" l="0" r="0" t="0"/>
            <wp:docPr descr="Transform Wings only high res" id="8" name="image1.png"/>
            <a:graphic>
              <a:graphicData uri="http://schemas.openxmlformats.org/drawingml/2006/picture">
                <pic:pic>
                  <pic:nvPicPr>
                    <pic:cNvPr descr="Transform Wings only high res" id="0" name="image1.png"/>
                    <pic:cNvPicPr preferRelativeResize="0"/>
                  </pic:nvPicPr>
                  <pic:blipFill>
                    <a:blip r:embed="rId7"/>
                    <a:srcRect b="0" l="0" r="0" t="0"/>
                    <a:stretch>
                      <a:fillRect/>
                    </a:stretch>
                  </pic:blipFill>
                  <pic:spPr>
                    <a:xfrm>
                      <a:off x="0" y="0"/>
                      <a:ext cx="2171700" cy="2352675"/>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jc w:val="center"/>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04">
      <w:pPr>
        <w:jc w:val="center"/>
        <w:rPr>
          <w:rFonts w:ascii="Calibri" w:cs="Calibri" w:eastAsia="Calibri" w:hAnsi="Calibri"/>
          <w:b w:val="1"/>
          <w:bCs w:val="1"/>
          <w:sz w:val="28"/>
          <w:szCs w:val="28"/>
        </w:rPr>
      </w:pPr>
      <w:r w:rsidDel="00000000" w:rsidR="00000000" w:rsidRPr="00000000">
        <w:rPr>
          <w:rtl w:val="0"/>
        </w:rPr>
      </w:r>
    </w:p>
    <w:p w:rsidR="00000000" w:rsidDel="00000000" w:rsidP="00000000" w:rsidRDefault="00000000" w:rsidRPr="00000000" w14:paraId="00000005">
      <w:pPr>
        <w:jc w:val="center"/>
        <w:rPr>
          <w:rFonts w:ascii="Calibri" w:cs="Calibri" w:eastAsia="Calibri" w:hAnsi="Calibri"/>
          <w:b w:val="1"/>
          <w:bCs w:val="1"/>
          <w:color w:val="595959"/>
          <w:sz w:val="60"/>
          <w:szCs w:val="60"/>
        </w:rPr>
      </w:pPr>
      <w:r w:rsidDel="00000000" w:rsidR="00000000" w:rsidRPr="00000000">
        <w:rPr>
          <w:rFonts w:ascii="Calibri" w:cs="Calibri" w:eastAsia="Calibri" w:hAnsi="Calibri"/>
          <w:b w:val="1"/>
          <w:bCs w:val="1"/>
          <w:color w:val="595959"/>
          <w:sz w:val="60"/>
          <w:szCs w:val="60"/>
          <w:rtl w:val="0"/>
        </w:rPr>
        <w:t xml:space="preserve">Transform Trust </w:t>
      </w:r>
    </w:p>
    <w:p w:rsidR="00000000" w:rsidDel="00000000" w:rsidP="00000000" w:rsidRDefault="00000000" w:rsidRPr="00000000" w14:paraId="00000006">
      <w:pPr>
        <w:jc w:val="center"/>
        <w:rPr>
          <w:b w:val="1"/>
          <w:bCs w:val="1"/>
          <w:color w:val="595959"/>
          <w:sz w:val="60"/>
          <w:szCs w:val="60"/>
        </w:rPr>
      </w:pPr>
      <w:r w:rsidDel="00000000" w:rsidR="00000000" w:rsidRPr="00000000">
        <w:rPr>
          <w:rFonts w:ascii="Calibri" w:cs="Calibri" w:eastAsia="Calibri" w:hAnsi="Calibri"/>
          <w:b w:val="1"/>
          <w:bCs w:val="1"/>
          <w:color w:val="595959"/>
          <w:sz w:val="60"/>
          <w:szCs w:val="60"/>
          <w:rtl w:val="0"/>
        </w:rPr>
        <w:t xml:space="preserve">Exclusions Policy – Addendum to </w:t>
      </w:r>
      <w:r w:rsidDel="00000000" w:rsidR="00000000" w:rsidRPr="00000000">
        <w:rPr>
          <w:b w:val="1"/>
          <w:bCs w:val="1"/>
          <w:color w:val="595959"/>
          <w:sz w:val="60"/>
          <w:szCs w:val="60"/>
          <w:rtl w:val="0"/>
        </w:rPr>
        <w:t xml:space="preserve">Ashbrook Junior Schools’ </w:t>
      </w:r>
      <w:r w:rsidDel="00000000" w:rsidR="00000000" w:rsidRPr="00000000">
        <w:rPr>
          <w:rFonts w:ascii="Calibri" w:cs="Calibri" w:eastAsia="Calibri" w:hAnsi="Calibri"/>
          <w:b w:val="1"/>
          <w:bCs w:val="1"/>
          <w:color w:val="595959"/>
          <w:sz w:val="60"/>
          <w:szCs w:val="60"/>
          <w:rtl w:val="0"/>
        </w:rPr>
        <w:t xml:space="preserve">Behaviour Policy</w:t>
      </w:r>
      <w:r w:rsidDel="00000000" w:rsidR="00000000" w:rsidRPr="00000000">
        <w:rPr>
          <w:rtl w:val="0"/>
        </w:rPr>
      </w:r>
    </w:p>
    <w:p w:rsidR="00000000" w:rsidDel="00000000" w:rsidP="00000000" w:rsidRDefault="00000000" w:rsidRPr="00000000" w14:paraId="00000007">
      <w:pPr>
        <w:jc w:val="center"/>
        <w:rPr>
          <w:b w:val="1"/>
          <w:bCs w:val="1"/>
          <w:color w:val="595959"/>
          <w:sz w:val="60"/>
          <w:szCs w:val="60"/>
        </w:rPr>
      </w:pPr>
      <w:r w:rsidDel="00000000" w:rsidR="00000000" w:rsidRPr="00000000">
        <w:rPr/>
        <w:drawing>
          <wp:inline distB="114300" distT="114300" distL="114300" distR="114300">
            <wp:extent cx="2180273" cy="2110264"/>
            <wp:effectExtent b="0" l="0" r="0" t="0"/>
            <wp:docPr id="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2180273" cy="2110264"/>
                    </a:xfrm>
                    <a:prstGeom prst="rect"/>
                    <a:ln/>
                  </pic:spPr>
                </pic:pic>
              </a:graphicData>
            </a:graphic>
          </wp:inline>
        </w:drawing>
      </w:r>
      <w:r w:rsidDel="00000000" w:rsidR="00000000" w:rsidRPr="00000000">
        <w:rPr>
          <w:rtl w:val="0"/>
        </w:rPr>
      </w:r>
    </w:p>
    <w:p w:rsidR="00000000" w:rsidDel="00000000" w:rsidP="00000000" w:rsidRDefault="00000000" w:rsidRPr="00000000" w14:paraId="00000008">
      <w:pPr>
        <w:jc w:val="center"/>
        <w:rPr>
          <w:b w:val="1"/>
          <w:bCs w:val="1"/>
          <w:color w:val="595959"/>
          <w:sz w:val="60"/>
          <w:szCs w:val="60"/>
        </w:rPr>
      </w:pPr>
      <w:r w:rsidDel="00000000" w:rsidR="00000000" w:rsidRPr="00000000">
        <w:rPr>
          <w:rtl w:val="0"/>
        </w:rPr>
      </w:r>
    </w:p>
    <w:tbl>
      <w:tblPr>
        <w:tblStyle w:val="Table1"/>
        <w:tblpPr w:leftFromText="180" w:rightFromText="180" w:topFromText="0" w:bottomFromText="0" w:vertAnchor="text" w:horzAnchor="text" w:tblpX="0" w:tblpY="186"/>
        <w:tblW w:w="963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96"/>
        <w:gridCol w:w="2882"/>
        <w:gridCol w:w="2080"/>
        <w:gridCol w:w="2976"/>
        <w:tblGridChange w:id="0">
          <w:tblGrid>
            <w:gridCol w:w="1696"/>
            <w:gridCol w:w="2882"/>
            <w:gridCol w:w="2080"/>
            <w:gridCol w:w="2976"/>
          </w:tblGrid>
        </w:tblGridChange>
      </w:tblGrid>
      <w:tr>
        <w:trPr>
          <w:cantSplit w:val="0"/>
          <w:tblHeader w:val="0"/>
        </w:trPr>
        <w:tc>
          <w:tcPr/>
          <w:p w:rsidR="00000000" w:rsidDel="00000000" w:rsidP="00000000" w:rsidRDefault="00000000" w:rsidRPr="00000000" w14:paraId="00000009">
            <w:pPr>
              <w:jc w:val="center"/>
              <w:rPr>
                <w:rFonts w:ascii="Calibri" w:cs="Calibri" w:eastAsia="Calibri" w:hAnsi="Calibri"/>
                <w:b w:val="1"/>
                <w:bCs w:val="1"/>
                <w:color w:val="595959"/>
              </w:rPr>
            </w:pPr>
            <w:r w:rsidDel="00000000" w:rsidR="00000000" w:rsidRPr="00000000">
              <w:rPr>
                <w:rFonts w:ascii="Calibri" w:cs="Calibri" w:eastAsia="Calibri" w:hAnsi="Calibri"/>
                <w:b w:val="1"/>
                <w:bCs w:val="1"/>
                <w:color w:val="595959"/>
                <w:rtl w:val="0"/>
              </w:rPr>
              <w:t xml:space="preserve">Policy Number</w:t>
            </w:r>
          </w:p>
        </w:tc>
        <w:tc>
          <w:tcPr/>
          <w:p w:rsidR="00000000" w:rsidDel="00000000" w:rsidP="00000000" w:rsidRDefault="00000000" w:rsidRPr="00000000" w14:paraId="0000000A">
            <w:pPr>
              <w:jc w:val="center"/>
              <w:rPr>
                <w:rFonts w:ascii="Calibri" w:cs="Calibri" w:eastAsia="Calibri" w:hAnsi="Calibri"/>
                <w:b w:val="1"/>
                <w:bCs w:val="1"/>
                <w:color w:val="595959"/>
              </w:rPr>
            </w:pPr>
            <w:r w:rsidDel="00000000" w:rsidR="00000000" w:rsidRPr="00000000">
              <w:rPr>
                <w:rFonts w:ascii="Calibri" w:cs="Calibri" w:eastAsia="Calibri" w:hAnsi="Calibri"/>
                <w:b w:val="1"/>
                <w:bCs w:val="1"/>
                <w:color w:val="595959"/>
                <w:rtl w:val="0"/>
              </w:rPr>
              <w:t xml:space="preserve">Author</w:t>
            </w:r>
          </w:p>
        </w:tc>
        <w:tc>
          <w:tcPr/>
          <w:p w:rsidR="00000000" w:rsidDel="00000000" w:rsidP="00000000" w:rsidRDefault="00000000" w:rsidRPr="00000000" w14:paraId="0000000B">
            <w:pPr>
              <w:jc w:val="center"/>
              <w:rPr>
                <w:rFonts w:ascii="Calibri" w:cs="Calibri" w:eastAsia="Calibri" w:hAnsi="Calibri"/>
                <w:b w:val="1"/>
                <w:bCs w:val="1"/>
                <w:color w:val="595959"/>
              </w:rPr>
            </w:pPr>
            <w:r w:rsidDel="00000000" w:rsidR="00000000" w:rsidRPr="00000000">
              <w:rPr>
                <w:rFonts w:ascii="Calibri" w:cs="Calibri" w:eastAsia="Calibri" w:hAnsi="Calibri"/>
                <w:b w:val="1"/>
                <w:bCs w:val="1"/>
                <w:color w:val="595959"/>
                <w:rtl w:val="0"/>
              </w:rPr>
              <w:t xml:space="preserve">Publication Date</w:t>
            </w:r>
          </w:p>
        </w:tc>
        <w:tc>
          <w:tcPr/>
          <w:p w:rsidR="00000000" w:rsidDel="00000000" w:rsidP="00000000" w:rsidRDefault="00000000" w:rsidRPr="00000000" w14:paraId="0000000C">
            <w:pPr>
              <w:jc w:val="center"/>
              <w:rPr>
                <w:rFonts w:ascii="Calibri" w:cs="Calibri" w:eastAsia="Calibri" w:hAnsi="Calibri"/>
                <w:b w:val="1"/>
                <w:bCs w:val="1"/>
                <w:color w:val="595959"/>
              </w:rPr>
            </w:pPr>
            <w:r w:rsidDel="00000000" w:rsidR="00000000" w:rsidRPr="00000000">
              <w:rPr>
                <w:rFonts w:ascii="Calibri" w:cs="Calibri" w:eastAsia="Calibri" w:hAnsi="Calibri"/>
                <w:b w:val="1"/>
                <w:bCs w:val="1"/>
                <w:color w:val="595959"/>
                <w:rtl w:val="0"/>
              </w:rPr>
              <w:t xml:space="preserve">Review Cycle </w:t>
            </w:r>
          </w:p>
        </w:tc>
      </w:tr>
      <w:tr>
        <w:trPr>
          <w:cantSplit w:val="0"/>
          <w:tblHeader w:val="0"/>
        </w:trPr>
        <w:tc>
          <w:tcPr/>
          <w:p w:rsidR="00000000" w:rsidDel="00000000" w:rsidP="00000000" w:rsidRDefault="00000000" w:rsidRPr="00000000" w14:paraId="0000000D">
            <w:pPr>
              <w:jc w:val="center"/>
              <w:rPr>
                <w:rFonts w:ascii="Calibri" w:cs="Calibri" w:eastAsia="Calibri" w:hAnsi="Calibri"/>
                <w:color w:val="595959"/>
              </w:rPr>
            </w:pPr>
            <w:r w:rsidDel="00000000" w:rsidR="00000000" w:rsidRPr="00000000">
              <w:rPr>
                <w:rFonts w:ascii="Calibri" w:cs="Calibri" w:eastAsia="Calibri" w:hAnsi="Calibri"/>
                <w:color w:val="595959"/>
                <w:rtl w:val="0"/>
              </w:rPr>
              <w:t xml:space="preserve">210</w:t>
            </w:r>
          </w:p>
        </w:tc>
        <w:tc>
          <w:tcPr/>
          <w:p w:rsidR="00000000" w:rsidDel="00000000" w:rsidP="00000000" w:rsidRDefault="00000000" w:rsidRPr="00000000" w14:paraId="0000000E">
            <w:pPr>
              <w:jc w:val="center"/>
              <w:rPr/>
            </w:pPr>
            <w:r w:rsidDel="00000000" w:rsidR="00000000" w:rsidRPr="00000000">
              <w:rPr>
                <w:rFonts w:ascii="Calibri" w:cs="Calibri" w:eastAsia="Calibri" w:hAnsi="Calibri"/>
                <w:color w:val="595959"/>
                <w:rtl w:val="0"/>
              </w:rPr>
              <w:t xml:space="preserve">Director of Inclusion</w:t>
            </w:r>
            <w:r w:rsidDel="00000000" w:rsidR="00000000" w:rsidRPr="00000000">
              <w:rPr>
                <w:rtl w:val="0"/>
              </w:rPr>
            </w:r>
          </w:p>
        </w:tc>
        <w:tc>
          <w:tcPr/>
          <w:p w:rsidR="00000000" w:rsidDel="00000000" w:rsidP="00000000" w:rsidRDefault="00000000" w:rsidRPr="00000000" w14:paraId="0000000F">
            <w:pPr>
              <w:jc w:val="center"/>
              <w:rPr>
                <w:rFonts w:ascii="Calibri" w:cs="Calibri" w:eastAsia="Calibri" w:hAnsi="Calibri"/>
                <w:color w:val="595959"/>
              </w:rPr>
            </w:pPr>
            <w:r w:rsidDel="00000000" w:rsidR="00000000" w:rsidRPr="00000000">
              <w:rPr>
                <w:rFonts w:ascii="Calibri" w:cs="Calibri" w:eastAsia="Calibri" w:hAnsi="Calibri"/>
                <w:color w:val="595959"/>
                <w:rtl w:val="0"/>
              </w:rPr>
              <w:t xml:space="preserve">V4 September 2026</w:t>
            </w:r>
          </w:p>
        </w:tc>
        <w:tc>
          <w:tcPr/>
          <w:p w:rsidR="00000000" w:rsidDel="00000000" w:rsidP="00000000" w:rsidRDefault="00000000" w:rsidRPr="00000000" w14:paraId="00000010">
            <w:pPr>
              <w:jc w:val="center"/>
              <w:rPr>
                <w:rFonts w:ascii="Calibri" w:cs="Calibri" w:eastAsia="Calibri" w:hAnsi="Calibri"/>
                <w:color w:val="595959"/>
              </w:rPr>
            </w:pPr>
            <w:r w:rsidDel="00000000" w:rsidR="00000000" w:rsidRPr="00000000">
              <w:rPr>
                <w:rFonts w:ascii="Calibri" w:cs="Calibri" w:eastAsia="Calibri" w:hAnsi="Calibri"/>
                <w:color w:val="595959"/>
                <w:rtl w:val="0"/>
              </w:rPr>
              <w:t xml:space="preserve">Annual</w:t>
            </w:r>
          </w:p>
        </w:tc>
      </w:tr>
    </w:tbl>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57" w:firstLine="0"/>
        <w:jc w:val="both"/>
        <w:rPr>
          <w:rFonts w:ascii="Calibri" w:cs="Calibri" w:eastAsia="Calibri" w:hAnsi="Calibri"/>
          <w:b w:val="1"/>
          <w:bCs w:val="1"/>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70c0"/>
          <w:sz w:val="24"/>
          <w:szCs w:val="24"/>
          <w:u w:val="none"/>
          <w:shd w:fill="auto" w:val="clear"/>
          <w:vertAlign w:val="baseline"/>
          <w:rtl w:val="0"/>
        </w:rPr>
        <w:t xml:space="preserve">Exclusions Policy Addendum to School’s Behaviour Policy</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1"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hanging="720"/>
        <w:jc w:val="left"/>
        <w:rPr>
          <w:rFonts w:ascii="Calibri" w:cs="Calibri" w:eastAsia="Calibri" w:hAnsi="Calibri"/>
          <w:b w:val="1"/>
          <w:bCs w:val="1"/>
          <w:i w:val="0"/>
          <w:iCs w:val="0"/>
          <w:smallCaps w:val="0"/>
          <w:strike w:val="0"/>
          <w:color w:val="0070c0"/>
          <w:sz w:val="24"/>
          <w:szCs w:val="24"/>
          <w:u w:val="none"/>
          <w:shd w:fill="auto" w:val="clear"/>
          <w:vertAlign w:val="baseline"/>
        </w:rPr>
      </w:pPr>
      <w:bookmarkStart w:colFirst="0" w:colLast="0" w:name="_heading=h.l5h7g1mfeqgr" w:id="0"/>
      <w:bookmarkEnd w:id="0"/>
      <w:r w:rsidDel="00000000" w:rsidR="00000000" w:rsidRPr="00000000">
        <w:rPr>
          <w:rFonts w:ascii="Calibri" w:cs="Calibri" w:eastAsia="Calibri" w:hAnsi="Calibri"/>
          <w:b w:val="1"/>
          <w:bCs w:val="1"/>
          <w:i w:val="0"/>
          <w:iCs w:val="0"/>
          <w:smallCaps w:val="0"/>
          <w:strike w:val="0"/>
          <w:color w:val="0070c0"/>
          <w:sz w:val="24"/>
          <w:szCs w:val="24"/>
          <w:u w:val="none"/>
          <w:shd w:fill="auto" w:val="clear"/>
          <w:vertAlign w:val="baseline"/>
          <w:rtl w:val="0"/>
        </w:rPr>
        <w:t xml:space="preserve">Introduction</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40" w:right="0" w:hanging="72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Transform Trust’s exclusion policy aims to set out the process that will be followed and the additional considerations around suspensions and exclusions that the school will apply. We are committed to following all statutory exclusions procedures to make sure that every child receives an education in a safe and caring environment.</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40" w:right="0" w:hanging="72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40" w:right="0" w:hanging="72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Where our approaches towards behaviour management have been exhausted, then suspensions and permanent exclusions will sometimes be necessary as a last resort. This is to ensure that other pupils and teaching staff are protected from disruption and can learn in safe, calm, and supportive environments.</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40" w:right="0" w:hanging="72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 will always have regard to the Statutory Guidance on Suspensions and Exclusions (July 2026) when making decisions on suspensions and exclusions and will follow the law, as set out in the relevant School Discipline (Pupil Exclusions and Reviews) (England) Regulation 2012 (as amended).</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40" w:right="0" w:hanging="72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This policy should be read in conjunction with the school’s Behaviour Policy and the SEND Policy. </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hanging="720"/>
        <w:jc w:val="left"/>
        <w:rPr>
          <w:rFonts w:ascii="Calibri" w:cs="Calibri" w:eastAsia="Calibri" w:hAnsi="Calibri"/>
          <w:b w:val="1"/>
          <w:bCs w:val="1"/>
          <w:i w:val="0"/>
          <w:iCs w:val="0"/>
          <w:smallCaps w:val="0"/>
          <w:strike w:val="0"/>
          <w:color w:val="0070c0"/>
          <w:sz w:val="24"/>
          <w:szCs w:val="24"/>
          <w:u w:val="none"/>
          <w:shd w:fill="auto" w:val="clear"/>
          <w:vertAlign w:val="baseline"/>
        </w:rPr>
      </w:pPr>
      <w:bookmarkStart w:colFirst="0" w:colLast="0" w:name="_heading=h.lpmkra7gn605" w:id="1"/>
      <w:bookmarkEnd w:id="1"/>
      <w:r w:rsidDel="00000000" w:rsidR="00000000" w:rsidRPr="00000000">
        <w:rPr>
          <w:rFonts w:ascii="Calibri" w:cs="Calibri" w:eastAsia="Calibri" w:hAnsi="Calibri"/>
          <w:b w:val="1"/>
          <w:bCs w:val="1"/>
          <w:i w:val="0"/>
          <w:iCs w:val="0"/>
          <w:smallCaps w:val="0"/>
          <w:strike w:val="0"/>
          <w:color w:val="0070c0"/>
          <w:sz w:val="24"/>
          <w:szCs w:val="24"/>
          <w:u w:val="none"/>
          <w:shd w:fill="auto" w:val="clear"/>
          <w:vertAlign w:val="baseline"/>
          <w:rtl w:val="0"/>
        </w:rPr>
        <w:t xml:space="preserve">Application of policy</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40" w:right="0" w:hanging="72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This policy applies to all members of the school community. We will apply suspensions and exclusions in accordance with this policy and ensure that its contents are relayed to all staff, parents and pupils. </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both"/>
        <w:rPr>
          <w:rFonts w:ascii="Calibri" w:cs="Calibri" w:eastAsia="Calibri" w:hAnsi="Calibri"/>
          <w:b w:val="1"/>
          <w:bCs w:val="1"/>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70c0"/>
          <w:sz w:val="24"/>
          <w:szCs w:val="24"/>
          <w:u w:val="none"/>
          <w:shd w:fill="auto" w:val="clear"/>
          <w:vertAlign w:val="baseline"/>
          <w:rtl w:val="0"/>
        </w:rPr>
        <w:t xml:space="preserve">A note on off rolling</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‘Off rolling’ is a form of gaming and occurs where a school decides, in the best interests of the school and not the pupil to:</w:t>
      </w:r>
    </w:p>
    <w:p w:rsidR="00000000" w:rsidDel="00000000" w:rsidP="00000000" w:rsidRDefault="00000000" w:rsidRPr="00000000" w14:paraId="000000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Remove a pupil from the school admission register without a formal, permanent exclusion, or</w:t>
      </w:r>
    </w:p>
    <w:p w:rsidR="00000000" w:rsidDel="00000000" w:rsidP="00000000" w:rsidRDefault="00000000" w:rsidRPr="00000000" w14:paraId="0000001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Encourage a parent/carer to remove their child from the school, or</w:t>
      </w:r>
    </w:p>
    <w:p w:rsidR="00000000" w:rsidDel="00000000" w:rsidP="00000000" w:rsidRDefault="00000000" w:rsidRPr="00000000" w14:paraId="000000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Retain a pupil on the school admission register but not allow them to attend the school normally, without a formal permanent exclusion or suspension, or</w:t>
      </w:r>
    </w:p>
    <w:p w:rsidR="00000000" w:rsidDel="00000000" w:rsidP="00000000" w:rsidRDefault="00000000" w:rsidRPr="00000000" w14:paraId="0000002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Move a pupil to an alternative provision (AP) where this is not in their best interests, or</w:t>
      </w:r>
    </w:p>
    <w:p w:rsidR="00000000" w:rsidDel="00000000" w:rsidP="00000000" w:rsidRDefault="00000000" w:rsidRPr="00000000"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Send a pupil home without formally recording a suspension regardless of whether it occurs with the agreement of parents/carers, or</w:t>
      </w:r>
    </w:p>
    <w:p w:rsidR="00000000" w:rsidDel="00000000" w:rsidP="00000000" w:rsidRDefault="00000000" w:rsidRPr="00000000" w14:paraId="0000002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Place a pupil on a part time timetable for behavioural reasons</w:t>
      </w:r>
    </w:p>
    <w:p w:rsidR="00000000" w:rsidDel="00000000" w:rsidP="00000000" w:rsidRDefault="00000000" w:rsidRPr="00000000" w14:paraId="0000002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Remove a pupil from the school roll without following due process</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Any suspension or exclusion will be made on disciplinary grounds, and will not be made:</w:t>
      </w:r>
    </w:p>
    <w:p w:rsidR="00000000" w:rsidDel="00000000" w:rsidP="00000000" w:rsidRDefault="00000000" w:rsidRPr="00000000" w14:paraId="0000002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Because a pupil has special educational needs and /or disability (SEND) that the school feels unable to support, or</w:t>
      </w:r>
    </w:p>
    <w:p w:rsidR="00000000" w:rsidDel="00000000" w:rsidP="00000000" w:rsidRDefault="00000000" w:rsidRPr="00000000" w14:paraId="0000002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Due to a pupil’s poor academic performance, or</w:t>
      </w:r>
    </w:p>
    <w:p w:rsidR="00000000" w:rsidDel="00000000" w:rsidP="00000000" w:rsidRDefault="00000000" w:rsidRPr="00000000" w14:paraId="0000002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Because the pupil hasn’t met a specific condition, such as attending a reintegration meeting</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If any pupil is suspended or permanently excluded on the above grounds, this will also be considered ‘off rolling’.</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40" w:right="0" w:hanging="72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hanging="720"/>
        <w:jc w:val="left"/>
        <w:rPr>
          <w:rFonts w:ascii="Calibri" w:cs="Calibri" w:eastAsia="Calibri" w:hAnsi="Calibri"/>
          <w:b w:val="1"/>
          <w:bCs w:val="1"/>
          <w:i w:val="0"/>
          <w:iCs w:val="0"/>
          <w:smallCaps w:val="0"/>
          <w:strike w:val="0"/>
          <w:color w:val="0070c0"/>
          <w:sz w:val="24"/>
          <w:szCs w:val="24"/>
          <w:u w:val="none"/>
          <w:shd w:fill="auto" w:val="clear"/>
          <w:vertAlign w:val="baseline"/>
        </w:rPr>
      </w:pPr>
      <w:bookmarkStart w:colFirst="0" w:colLast="0" w:name="_heading=h.61zspjbnriiq" w:id="2"/>
      <w:bookmarkEnd w:id="2"/>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hanging="720"/>
        <w:jc w:val="left"/>
        <w:rPr>
          <w:rFonts w:ascii="Calibri" w:cs="Calibri" w:eastAsia="Calibri" w:hAnsi="Calibri"/>
          <w:b w:val="1"/>
          <w:bCs w:val="1"/>
          <w:i w:val="0"/>
          <w:iCs w:val="0"/>
          <w:smallCaps w:val="0"/>
          <w:strike w:val="0"/>
          <w:color w:val="0070c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hanging="720"/>
        <w:jc w:val="left"/>
        <w:rPr>
          <w:rFonts w:ascii="Calibri" w:cs="Calibri" w:eastAsia="Calibri" w:hAnsi="Calibri"/>
          <w:b w:val="1"/>
          <w:bCs w:val="1"/>
          <w:i w:val="0"/>
          <w:iCs w:val="0"/>
          <w:smallCaps w:val="0"/>
          <w:strike w:val="0"/>
          <w:color w:val="0070c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hanging="720"/>
        <w:jc w:val="left"/>
        <w:rPr>
          <w:rFonts w:ascii="Calibri" w:cs="Calibri" w:eastAsia="Calibri" w:hAnsi="Calibri"/>
          <w:b w:val="1"/>
          <w:bCs w:val="1"/>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70c0"/>
          <w:sz w:val="24"/>
          <w:szCs w:val="24"/>
          <w:u w:val="none"/>
          <w:shd w:fill="auto" w:val="clear"/>
          <w:vertAlign w:val="baseline"/>
          <w:rtl w:val="0"/>
        </w:rPr>
        <w:t xml:space="preserve">Types of Exclusion and other Definitions</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Suspensions and permanent exclusions are different:</w:t>
      </w:r>
    </w:p>
    <w:p w:rsidR="00000000" w:rsidDel="00000000" w:rsidP="00000000" w:rsidRDefault="00000000" w:rsidRPr="00000000" w14:paraId="00000030">
      <w:pPr>
        <w:keepNext w:val="0"/>
        <w:keepLines w:val="0"/>
        <w:pageBreakBefore w:val="0"/>
        <w:widowControl w:val="1"/>
        <w:numPr>
          <w:ilvl w:val="1"/>
          <w:numId w:val="29"/>
        </w:numPr>
        <w:pBdr>
          <w:top w:space="0" w:sz="0" w:val="nil"/>
          <w:left w:space="0" w:sz="0" w:val="nil"/>
          <w:bottom w:space="0" w:sz="0" w:val="nil"/>
          <w:right w:space="0" w:sz="0" w:val="nil"/>
          <w:between w:space="0" w:sz="0" w:val="nil"/>
        </w:pBdr>
        <w:shd w:fill="auto" w:val="clear"/>
        <w:spacing w:after="280" w:before="0" w:line="276" w:lineRule="auto"/>
        <w:ind w:left="284" w:right="0" w:hanging="284"/>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Suspensions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(previously called fixed-term exclusions) are where a pupil is prevented from attending the school for a fixed period. At the end of the period, they are expected to return to school following a reintegration meeting. A pupil may receive a maximum 45 days of suspension in an academic year before being permanently excluded. </w:t>
      </w:r>
    </w:p>
    <w:p w:rsidR="00000000" w:rsidDel="00000000" w:rsidP="00000000" w:rsidRDefault="00000000" w:rsidRPr="00000000" w14:paraId="00000031">
      <w:pPr>
        <w:keepNext w:val="0"/>
        <w:keepLines w:val="0"/>
        <w:pageBreakBefore w:val="0"/>
        <w:widowControl w:val="1"/>
        <w:numPr>
          <w:ilvl w:val="1"/>
          <w:numId w:val="29"/>
        </w:numPr>
        <w:pBdr>
          <w:top w:space="0" w:sz="0" w:val="nil"/>
          <w:left w:space="0" w:sz="0" w:val="nil"/>
          <w:bottom w:space="0" w:sz="0" w:val="nil"/>
          <w:right w:space="0" w:sz="0" w:val="nil"/>
          <w:between w:space="0" w:sz="0" w:val="nil"/>
        </w:pBdr>
        <w:shd w:fill="auto" w:val="clear"/>
        <w:spacing w:after="280" w:before="0" w:line="276" w:lineRule="auto"/>
        <w:ind w:left="284" w:right="0" w:hanging="284"/>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Permanent exclusions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are where, subject to a decision of the governing body to reinstate the pupil, the pupil is prevented from attending the school again. A decision to permanently exclude will only be taken in response to a serious breach or persistent breaches of the school’s behaviour policy; and where allowing the pupil to remain in school would seriously harm the education or welfare of the pupil or others such as staff or pupils in the school. </w:t>
      </w:r>
    </w:p>
    <w:p w:rsidR="00000000" w:rsidDel="00000000" w:rsidP="00000000" w:rsidRDefault="00000000" w:rsidRPr="00000000" w14:paraId="00000032">
      <w:pPr>
        <w:keepNext w:val="0"/>
        <w:keepLines w:val="0"/>
        <w:pageBreakBefore w:val="0"/>
        <w:widowControl w:val="1"/>
        <w:numPr>
          <w:ilvl w:val="1"/>
          <w:numId w:val="29"/>
        </w:numPr>
        <w:pBdr>
          <w:top w:space="0" w:sz="0" w:val="nil"/>
          <w:left w:space="0" w:sz="0" w:val="nil"/>
          <w:bottom w:space="0" w:sz="0" w:val="nil"/>
          <w:right w:space="0" w:sz="0" w:val="nil"/>
          <w:between w:space="0" w:sz="0" w:val="nil"/>
        </w:pBdr>
        <w:shd w:fill="auto" w:val="clear"/>
        <w:spacing w:after="280" w:before="0" w:line="276" w:lineRule="auto"/>
        <w:ind w:left="284" w:right="0" w:hanging="284"/>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Off-site direction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is when a school requires a pupil to attend another education setting temporarily, to improve their behaviour</w:t>
      </w:r>
    </w:p>
    <w:p w:rsidR="00000000" w:rsidDel="00000000" w:rsidP="00000000" w:rsidRDefault="00000000" w:rsidRPr="00000000" w14:paraId="00000033">
      <w:pPr>
        <w:keepNext w:val="0"/>
        <w:keepLines w:val="0"/>
        <w:pageBreakBefore w:val="0"/>
        <w:widowControl w:val="1"/>
        <w:numPr>
          <w:ilvl w:val="1"/>
          <w:numId w:val="29"/>
        </w:numPr>
        <w:pBdr>
          <w:top w:space="0" w:sz="0" w:val="nil"/>
          <w:left w:space="0" w:sz="0" w:val="nil"/>
          <w:bottom w:space="0" w:sz="0" w:val="nil"/>
          <w:right w:space="0" w:sz="0" w:val="nil"/>
          <w:between w:space="0" w:sz="0" w:val="nil"/>
        </w:pBdr>
        <w:shd w:fill="auto" w:val="clear"/>
        <w:spacing w:after="280" w:before="0" w:line="276" w:lineRule="auto"/>
        <w:ind w:left="284" w:right="0" w:hanging="284"/>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Managed move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is when a pupil is transferred to another school permanently. All parties, including parents/carers and the admission authority for the new school, should consent before a managed move occurs. Managed moves cannot be used on a trial basis.</w:t>
      </w:r>
    </w:p>
    <w:p w:rsidR="00000000" w:rsidDel="00000000" w:rsidP="00000000" w:rsidRDefault="00000000" w:rsidRPr="00000000" w14:paraId="00000034">
      <w:pPr>
        <w:keepNext w:val="0"/>
        <w:keepLines w:val="0"/>
        <w:pageBreakBefore w:val="0"/>
        <w:widowControl w:val="1"/>
        <w:numPr>
          <w:ilvl w:val="1"/>
          <w:numId w:val="29"/>
        </w:numPr>
        <w:pBdr>
          <w:top w:space="0" w:sz="0" w:val="nil"/>
          <w:left w:space="0" w:sz="0" w:val="nil"/>
          <w:bottom w:space="0" w:sz="0" w:val="nil"/>
          <w:right w:space="0" w:sz="0" w:val="nil"/>
          <w:between w:space="0" w:sz="0" w:val="nil"/>
        </w:pBdr>
        <w:shd w:fill="auto" w:val="clear"/>
        <w:spacing w:after="280" w:before="0" w:line="276" w:lineRule="auto"/>
        <w:ind w:left="284" w:right="0" w:hanging="284"/>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Cancelled exclusion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is an exclusion that has been cancelled before the governing body has met to consider whether the pupil should be reinstated.</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hanging="720"/>
        <w:jc w:val="left"/>
        <w:rPr>
          <w:rFonts w:ascii="Calibri" w:cs="Calibri" w:eastAsia="Calibri" w:hAnsi="Calibri"/>
          <w:b w:val="1"/>
          <w:bCs w:val="1"/>
          <w:i w:val="0"/>
          <w:iCs w:val="0"/>
          <w:smallCaps w:val="0"/>
          <w:strike w:val="0"/>
          <w:color w:val="0070c0"/>
          <w:sz w:val="24"/>
          <w:szCs w:val="24"/>
          <w:u w:val="none"/>
          <w:shd w:fill="auto" w:val="clear"/>
          <w:vertAlign w:val="baseline"/>
        </w:rPr>
      </w:pPr>
      <w:bookmarkStart w:colFirst="0" w:colLast="0" w:name="_heading=h.iygqkgn3xvlh" w:id="3"/>
      <w:bookmarkEnd w:id="3"/>
      <w:r w:rsidDel="00000000" w:rsidR="00000000" w:rsidRPr="00000000">
        <w:rPr>
          <w:rFonts w:ascii="Calibri" w:cs="Calibri" w:eastAsia="Calibri" w:hAnsi="Calibri"/>
          <w:b w:val="1"/>
          <w:bCs w:val="1"/>
          <w:i w:val="0"/>
          <w:iCs w:val="0"/>
          <w:smallCaps w:val="0"/>
          <w:strike w:val="0"/>
          <w:color w:val="0070c0"/>
          <w:sz w:val="24"/>
          <w:szCs w:val="24"/>
          <w:u w:val="none"/>
          <w:shd w:fill="auto" w:val="clear"/>
          <w:vertAlign w:val="baseline"/>
          <w:rtl w:val="0"/>
        </w:rPr>
        <w:t xml:space="preserve">Roles and Responsibilities</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All members of the school community are expected to follow this policy. Roles, responsibilities and expectations of each section of the school community are set out in detail below.</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64" w:lineRule="auto"/>
        <w:ind w:left="360" w:right="0" w:hanging="360"/>
        <w:jc w:val="both"/>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The Headteacher </w:t>
      </w:r>
    </w:p>
    <w:p w:rsidR="00000000" w:rsidDel="00000000" w:rsidP="00000000" w:rsidRDefault="00000000" w:rsidRPr="00000000" w14:paraId="00000039">
      <w:pPr>
        <w:spacing w:after="120" w:before="120" w:lineRule="auto"/>
        <w:rPr/>
      </w:pPr>
      <w:r w:rsidDel="00000000" w:rsidR="00000000" w:rsidRPr="00000000">
        <w:rPr>
          <w:rtl w:val="0"/>
        </w:rPr>
        <w:t xml:space="preserve">All decisions to suspend or permanently exclude a pupil will be taken by the Headteacher after considering all the circumstances. Every decision made will be proportionate to the seriousness of the behaviour with reference to the school’s behaviour policy. The headteacher will only use permanent exclusion as a last resort where all appropriate and reasonable interventions have either been implemented or considered and where allowing the pupil to remain in school would seriously harm the education or welfare or the pupil or others.</w:t>
      </w:r>
    </w:p>
    <w:p w:rsidR="00000000" w:rsidDel="00000000" w:rsidP="00000000" w:rsidRDefault="00000000" w:rsidRPr="00000000" w14:paraId="0000003A">
      <w:pPr>
        <w:spacing w:after="120" w:before="120" w:lineRule="auto"/>
        <w:rPr>
          <w:b w:val="1"/>
          <w:bCs w:val="1"/>
        </w:rPr>
      </w:pPr>
      <w:r w:rsidDel="00000000" w:rsidR="00000000" w:rsidRPr="00000000">
        <w:rPr>
          <w:b w:val="1"/>
          <w:bCs w:val="1"/>
          <w:rtl w:val="0"/>
        </w:rPr>
        <w:t xml:space="preserve">A decision to suspend a pupil will be taken only:</w:t>
      </w:r>
    </w:p>
    <w:p w:rsidR="00000000" w:rsidDel="00000000" w:rsidP="00000000" w:rsidRDefault="00000000" w:rsidRPr="00000000" w14:paraId="0000003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120" w:line="240" w:lineRule="auto"/>
        <w:ind w:left="799"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 accordance with the school’s behaviour policy</w:t>
      </w:r>
      <w:r w:rsidDel="00000000" w:rsidR="00000000" w:rsidRPr="00000000">
        <w:rPr>
          <w:rtl w:val="0"/>
        </w:rPr>
      </w:r>
    </w:p>
    <w:p w:rsidR="00000000" w:rsidDel="00000000" w:rsidP="00000000" w:rsidRDefault="00000000" w:rsidRPr="00000000" w14:paraId="0000003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99"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provide a clear signal of what unacceptable behaviour is</w:t>
      </w:r>
      <w:r w:rsidDel="00000000" w:rsidR="00000000" w:rsidRPr="00000000">
        <w:rPr>
          <w:rtl w:val="0"/>
        </w:rPr>
      </w:r>
    </w:p>
    <w:p w:rsidR="00000000" w:rsidDel="00000000" w:rsidP="00000000" w:rsidRDefault="00000000" w:rsidRPr="00000000" w14:paraId="0000003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799"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show a pupil that their current behaviour is putting them at risk of permanent exclusion</w:t>
      </w:r>
      <w:r w:rsidDel="00000000" w:rsidR="00000000" w:rsidRPr="00000000">
        <w:rPr>
          <w:rtl w:val="0"/>
        </w:rPr>
      </w:r>
    </w:p>
    <w:p w:rsidR="00000000" w:rsidDel="00000000" w:rsidP="00000000" w:rsidRDefault="00000000" w:rsidRPr="00000000" w14:paraId="0000003E">
      <w:pPr>
        <w:spacing w:after="120" w:before="120" w:lineRule="auto"/>
        <w:rPr/>
      </w:pPr>
      <w:r w:rsidDel="00000000" w:rsidR="00000000" w:rsidRPr="00000000">
        <w:rPr>
          <w:rtl w:val="0"/>
        </w:rPr>
        <w:t xml:space="preserve">Where suspensions have become a regular occurrence, the headteacher will consider whether suspensions alone are an effective sanction and whether additional strategies need to be put in place to address behaviour issues.</w:t>
      </w:r>
    </w:p>
    <w:p w:rsidR="00000000" w:rsidDel="00000000" w:rsidP="00000000" w:rsidRDefault="00000000" w:rsidRPr="00000000" w14:paraId="0000003F">
      <w:pPr>
        <w:spacing w:after="120" w:before="120" w:lineRule="auto"/>
        <w:rPr>
          <w:b w:val="1"/>
          <w:bCs w:val="1"/>
        </w:rPr>
      </w:pPr>
      <w:r w:rsidDel="00000000" w:rsidR="00000000" w:rsidRPr="00000000">
        <w:rPr>
          <w:b w:val="1"/>
          <w:bCs w:val="1"/>
          <w:rtl w:val="0"/>
        </w:rPr>
        <w:t xml:space="preserve">A decision to permanently exclude a pupil will be taken only:</w:t>
      </w:r>
    </w:p>
    <w:p w:rsidR="00000000" w:rsidDel="00000000" w:rsidP="00000000" w:rsidRDefault="00000000" w:rsidRPr="00000000" w14:paraId="0000004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60" w:line="240" w:lineRule="auto"/>
        <w:ind w:left="799"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 response to serious or persistent breaches of the school’s behaviour policy,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and</w:t>
      </w:r>
      <w:r w:rsidDel="00000000" w:rsidR="00000000" w:rsidRPr="00000000">
        <w:rPr>
          <w:rtl w:val="0"/>
        </w:rPr>
      </w:r>
    </w:p>
    <w:p w:rsidR="00000000" w:rsidDel="00000000" w:rsidP="00000000" w:rsidRDefault="00000000" w:rsidRPr="00000000" w14:paraId="0000004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799"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If allowing the pupil to remain in school would seriously harm the education or welfare of the pupil or of others such as staff or pupils in the school</w:t>
      </w:r>
      <w:r w:rsidDel="00000000" w:rsidR="00000000" w:rsidRPr="00000000">
        <w:rPr>
          <w:rtl w:val="0"/>
        </w:rPr>
      </w:r>
    </w:p>
    <w:p w:rsidR="00000000" w:rsidDel="00000000" w:rsidP="00000000" w:rsidRDefault="00000000" w:rsidRPr="00000000" w14:paraId="00000042">
      <w:pPr>
        <w:spacing w:after="120" w:before="120" w:lineRule="auto"/>
        <w:rPr>
          <w:b w:val="1"/>
          <w:bCs w:val="1"/>
        </w:rPr>
      </w:pPr>
      <w:r w:rsidDel="00000000" w:rsidR="00000000" w:rsidRPr="00000000">
        <w:rPr>
          <w:b w:val="1"/>
          <w:bCs w:val="1"/>
          <w:rtl w:val="0"/>
        </w:rPr>
        <w:t xml:space="preserve">Before deciding whether to suspend or permanently exclude a pupil, the headteacher will:</w:t>
      </w:r>
    </w:p>
    <w:p w:rsidR="00000000" w:rsidDel="00000000" w:rsidP="00000000" w:rsidRDefault="00000000" w:rsidRPr="00000000" w14:paraId="0000004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60" w:line="240" w:lineRule="auto"/>
        <w:ind w:left="799"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Consider all the relevant facts and evidence on the balance of probabilities, including whether the incident(s) leading to the exclusion was/were provoked</w:t>
      </w:r>
      <w:r w:rsidDel="00000000" w:rsidR="00000000" w:rsidRPr="00000000">
        <w:rPr>
          <w:rtl w:val="0"/>
        </w:rPr>
      </w:r>
    </w:p>
    <w:p w:rsidR="00000000" w:rsidDel="00000000" w:rsidP="00000000" w:rsidRDefault="00000000" w:rsidRPr="00000000" w14:paraId="0000004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99"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Allow the pupil to give their version of events considering these in light of their age and understanding, unless it would not be appropriate to do so</w:t>
      </w:r>
      <w:r w:rsidDel="00000000" w:rsidR="00000000" w:rsidRPr="00000000">
        <w:rPr>
          <w:rtl w:val="0"/>
        </w:rPr>
      </w:r>
    </w:p>
    <w:p w:rsidR="00000000" w:rsidDel="00000000" w:rsidP="00000000" w:rsidRDefault="00000000" w:rsidRPr="00000000" w14:paraId="0000004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99"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Consider whether the pupil has special educational needs (SEN)</w:t>
      </w:r>
      <w:r w:rsidDel="00000000" w:rsidR="00000000" w:rsidRPr="00000000">
        <w:rPr>
          <w:rtl w:val="0"/>
        </w:rPr>
      </w:r>
    </w:p>
    <w:p w:rsidR="00000000" w:rsidDel="00000000" w:rsidP="00000000" w:rsidRDefault="00000000" w:rsidRPr="00000000" w14:paraId="0000004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99"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Consider whether the pupil is especially vulnerable (e.g. the pupil has a social worker, or is a looked-after child (LAC) or a previously looked-after child)</w:t>
      </w: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128"/>
        </w:tabs>
        <w:spacing w:after="0" w:before="0" w:line="240" w:lineRule="auto"/>
        <w:ind w:left="799"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ab/>
      </w:r>
    </w:p>
    <w:p w:rsidR="00000000" w:rsidDel="00000000" w:rsidP="00000000" w:rsidRDefault="00000000" w:rsidRPr="00000000" w14:paraId="0000004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99"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Consider whether all alternative solutions have been explored, such as:</w:t>
      </w:r>
      <w:r w:rsidDel="00000000" w:rsidR="00000000" w:rsidRPr="00000000">
        <w:rPr>
          <w:rtl w:val="0"/>
        </w:rPr>
      </w:r>
    </w:p>
    <w:p w:rsidR="00000000" w:rsidDel="00000000" w:rsidP="00000000" w:rsidRDefault="00000000" w:rsidRPr="00000000" w14:paraId="00000049">
      <w:pPr>
        <w:keepNext w:val="0"/>
        <w:keepLines w:val="0"/>
        <w:pageBreakBefore w:val="0"/>
        <w:widowControl w:val="1"/>
        <w:numPr>
          <w:ilvl w:val="0"/>
          <w:numId w:val="7"/>
        </w:numPr>
        <w:pBdr>
          <w:top w:space="0" w:sz="0" w:val="nil"/>
          <w:left w:color="000000" w:space="7" w:sz="0" w:val="none"/>
          <w:bottom w:space="0" w:sz="0" w:val="nil"/>
          <w:right w:space="0" w:sz="0" w:val="nil"/>
          <w:between w:space="0" w:sz="0" w:val="nil"/>
        </w:pBdr>
        <w:shd w:fill="auto" w:val="clear"/>
        <w:spacing w:after="0" w:before="0" w:line="240" w:lineRule="auto"/>
        <w:ind w:left="1589"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 suspensions: detentions or other sanctions provided for in the behaviour policy</w:t>
      </w:r>
      <w:r w:rsidDel="00000000" w:rsidR="00000000" w:rsidRPr="00000000">
        <w:rPr>
          <w:rtl w:val="0"/>
        </w:rPr>
      </w:r>
    </w:p>
    <w:p w:rsidR="00000000" w:rsidDel="00000000" w:rsidP="00000000" w:rsidRDefault="00000000" w:rsidRPr="00000000" w14:paraId="0000004A">
      <w:pPr>
        <w:keepNext w:val="0"/>
        <w:keepLines w:val="0"/>
        <w:pageBreakBefore w:val="0"/>
        <w:widowControl w:val="1"/>
        <w:numPr>
          <w:ilvl w:val="0"/>
          <w:numId w:val="7"/>
        </w:numPr>
        <w:pBdr>
          <w:top w:space="0" w:sz="0" w:val="nil"/>
          <w:left w:color="000000" w:space="7" w:sz="0" w:val="none"/>
          <w:bottom w:space="0" w:sz="0" w:val="nil"/>
          <w:right w:space="0" w:sz="0" w:val="nil"/>
          <w:between w:space="0" w:sz="0" w:val="nil"/>
        </w:pBdr>
        <w:shd w:fill="auto" w:val="clear"/>
        <w:spacing w:after="120" w:before="0" w:line="240" w:lineRule="auto"/>
        <w:ind w:left="1589"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 exclusions: off-site direction (for temporary placements) or managed moves (which are permanent and not used as trial placements)</w:t>
      </w:r>
      <w:r w:rsidDel="00000000" w:rsidR="00000000" w:rsidRPr="00000000">
        <w:rPr>
          <w:rtl w:val="0"/>
        </w:rPr>
      </w:r>
    </w:p>
    <w:p w:rsidR="00000000" w:rsidDel="00000000" w:rsidP="00000000" w:rsidRDefault="00000000" w:rsidRPr="00000000" w14:paraId="0000004B">
      <w:pPr>
        <w:spacing w:after="120" w:lineRule="auto"/>
        <w:rPr/>
      </w:pPr>
      <w:bookmarkStart w:colFirst="0" w:colLast="0" w:name="_heading=h.p3zooz18toft" w:id="4"/>
      <w:bookmarkEnd w:id="4"/>
      <w:r w:rsidDel="00000000" w:rsidR="00000000" w:rsidRPr="00000000">
        <w:rPr>
          <w:rtl w:val="0"/>
        </w:rPr>
        <w:t xml:space="preserve">When considering off-site direction, the school complies with the Education (Educational Provision for Improving Behaviour) (Application to Academies and Pupil Referral Units and Minor Amendments) Regulations 2026 and has regard to the Arranging alternative provision: a guide for local authorities and schools.</w:t>
      </w:r>
    </w:p>
    <w:p w:rsidR="00000000" w:rsidDel="00000000" w:rsidP="00000000" w:rsidRDefault="00000000" w:rsidRPr="00000000" w14:paraId="0000004C">
      <w:pPr>
        <w:spacing w:after="120" w:lineRule="auto"/>
        <w:rPr>
          <w:b w:val="1"/>
          <w:bCs w:val="1"/>
        </w:rPr>
      </w:pPr>
      <w:r w:rsidDel="00000000" w:rsidR="00000000" w:rsidRPr="00000000">
        <w:rPr>
          <w:b w:val="1"/>
          <w:bCs w:val="1"/>
          <w:rtl w:val="0"/>
        </w:rPr>
        <w:t xml:space="preserve">Before directing a pupil off-site or agreeing a managed move, the school will:</w:t>
      </w:r>
    </w:p>
    <w:p w:rsidR="00000000" w:rsidDel="00000000" w:rsidP="00000000" w:rsidRDefault="00000000" w:rsidRPr="00000000" w14:paraId="0000004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60" w:line="240" w:lineRule="auto"/>
        <w:ind w:left="799"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Ensure the pupil’s views are sought and considered</w:t>
      </w:r>
      <w:r w:rsidDel="00000000" w:rsidR="00000000" w:rsidRPr="00000000">
        <w:rPr>
          <w:rtl w:val="0"/>
        </w:rPr>
      </w:r>
    </w:p>
    <w:p w:rsidR="00000000" w:rsidDel="00000000" w:rsidP="00000000" w:rsidRDefault="00000000" w:rsidRPr="00000000" w14:paraId="0000004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99"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Be able to evidence that appropriate interventions have already been implemented</w:t>
      </w:r>
      <w:r w:rsidDel="00000000" w:rsidR="00000000" w:rsidRPr="00000000">
        <w:rPr>
          <w:rtl w:val="0"/>
        </w:rPr>
      </w:r>
    </w:p>
    <w:p w:rsidR="00000000" w:rsidDel="00000000" w:rsidP="00000000" w:rsidRDefault="00000000" w:rsidRPr="00000000" w14:paraId="0000004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0" w:line="240" w:lineRule="auto"/>
        <w:ind w:left="799"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Share relevant information with the receiving setting and the local authority (LA), including attainment data, risk assessments and support strategies</w:t>
      </w:r>
      <w:r w:rsidDel="00000000" w:rsidR="00000000" w:rsidRPr="00000000">
        <w:rPr>
          <w:rtl w:val="0"/>
        </w:rPr>
      </w:r>
    </w:p>
    <w:p w:rsidR="00000000" w:rsidDel="00000000" w:rsidP="00000000" w:rsidRDefault="00000000" w:rsidRPr="00000000" w14:paraId="00000050">
      <w:pPr>
        <w:spacing w:after="120" w:lineRule="auto"/>
        <w:rPr>
          <w:b w:val="1"/>
          <w:bCs w:val="1"/>
        </w:rPr>
      </w:pPr>
      <w:r w:rsidDel="00000000" w:rsidR="00000000" w:rsidRPr="00000000">
        <w:rPr>
          <w:b w:val="1"/>
          <w:bCs w:val="1"/>
          <w:rtl w:val="0"/>
        </w:rPr>
        <w:t xml:space="preserve">Where a managed move is being considered for a pupil with a social worker, the school will inform, at the earliest opportunity:</w:t>
      </w:r>
    </w:p>
    <w:p w:rsidR="00000000" w:rsidDel="00000000" w:rsidP="00000000" w:rsidRDefault="00000000" w:rsidRPr="00000000" w14:paraId="00000051">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60" w:line="240" w:lineRule="auto"/>
        <w:ind w:left="799"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social worker</w:t>
      </w:r>
      <w:r w:rsidDel="00000000" w:rsidR="00000000" w:rsidRPr="00000000">
        <w:rPr>
          <w:rtl w:val="0"/>
        </w:rPr>
      </w:r>
    </w:p>
    <w:p w:rsidR="00000000" w:rsidDel="00000000" w:rsidP="00000000" w:rsidRDefault="00000000" w:rsidRPr="00000000" w14:paraId="00000052">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99"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DSL</w:t>
      </w:r>
      <w:r w:rsidDel="00000000" w:rsidR="00000000" w:rsidRPr="00000000">
        <w:rPr>
          <w:rtl w:val="0"/>
        </w:rPr>
      </w:r>
    </w:p>
    <w:p w:rsidR="00000000" w:rsidDel="00000000" w:rsidP="00000000" w:rsidRDefault="00000000" w:rsidRPr="00000000" w14:paraId="00000053">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99"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Parents/carers (unless this would create a safeguarding risk)</w:t>
      </w:r>
      <w:r w:rsidDel="00000000" w:rsidR="00000000" w:rsidRPr="00000000">
        <w:rPr>
          <w:rtl w:val="0"/>
        </w:rPr>
      </w:r>
    </w:p>
    <w:p w:rsidR="00000000" w:rsidDel="00000000" w:rsidP="00000000" w:rsidRDefault="00000000" w:rsidRPr="00000000" w14:paraId="00000054">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20" w:before="0" w:line="240" w:lineRule="auto"/>
        <w:ind w:left="799"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 looked after children: the virtual school head (VSH)</w:t>
      </w:r>
      <w:r w:rsidDel="00000000" w:rsidR="00000000" w:rsidRPr="00000000">
        <w:rPr>
          <w:rtl w:val="0"/>
        </w:rPr>
      </w:r>
    </w:p>
    <w:p w:rsidR="00000000" w:rsidDel="00000000" w:rsidP="00000000" w:rsidRDefault="00000000" w:rsidRPr="00000000" w14:paraId="00000055">
      <w:pPr>
        <w:spacing w:after="120" w:lineRule="auto"/>
        <w:rPr/>
      </w:pPr>
      <w:r w:rsidDel="00000000" w:rsidR="00000000" w:rsidRPr="00000000">
        <w:rPr>
          <w:rtl w:val="0"/>
        </w:rPr>
        <w:t xml:space="preserve">The headteacher will consider the views of the pupil, in light of their age and understanding, before deciding to suspend or permanently exclude, unless it would not be appropriate to do so.</w:t>
      </w:r>
    </w:p>
    <w:p w:rsidR="00000000" w:rsidDel="00000000" w:rsidP="00000000" w:rsidRDefault="00000000" w:rsidRPr="00000000" w14:paraId="00000056">
      <w:pPr>
        <w:spacing w:after="120" w:lineRule="auto"/>
        <w:rPr/>
      </w:pPr>
      <w:bookmarkStart w:colFirst="0" w:colLast="0" w:name="_heading=h.5vmfjswbmwct" w:id="5"/>
      <w:bookmarkEnd w:id="5"/>
      <w:r w:rsidDel="00000000" w:rsidR="00000000" w:rsidRPr="00000000">
        <w:rPr>
          <w:rtl w:val="0"/>
        </w:rPr>
        <w:t xml:space="preserve">Pupils who need support to express their views will be allowed to have their views expressed through an advocate, such as a parent/carer or social worker.</w:t>
      </w:r>
    </w:p>
    <w:p w:rsidR="00000000" w:rsidDel="00000000" w:rsidP="00000000" w:rsidRDefault="00000000" w:rsidRPr="00000000" w14:paraId="00000057">
      <w:pPr>
        <w:spacing w:after="120" w:lineRule="auto"/>
        <w:rPr/>
      </w:pPr>
      <w:bookmarkStart w:colFirst="0" w:colLast="0" w:name="_heading=h.sorw6nnpxcux" w:id="6"/>
      <w:bookmarkEnd w:id="6"/>
      <w:r w:rsidDel="00000000" w:rsidR="00000000" w:rsidRPr="00000000">
        <w:rPr>
          <w:rtl w:val="0"/>
        </w:rPr>
        <w:t xml:space="preserve">The headteacher will not reach their decision until they have heard from the pupil and will inform the pupil of how their views were taken into account when making the decision.</w:t>
      </w:r>
    </w:p>
    <w:p w:rsidR="00000000" w:rsidDel="00000000" w:rsidP="00000000" w:rsidRDefault="00000000" w:rsidRPr="00000000" w14:paraId="00000058">
      <w:pPr>
        <w:spacing w:after="120" w:lineRule="auto"/>
        <w:rPr/>
      </w:pPr>
      <w:r w:rsidDel="00000000" w:rsidR="00000000" w:rsidRPr="00000000">
        <w:rPr>
          <w:rtl w:val="0"/>
        </w:rPr>
        <w:t xml:space="preserve">If it is decided that a managed move is in the pupil’s best interests, the original school and new school will work together to make sure that any personal education plan (PEP) that the pupil has is reviewed and amended to reflect the move.</w:t>
      </w:r>
    </w:p>
    <w:p w:rsidR="00000000" w:rsidDel="00000000" w:rsidP="00000000" w:rsidRDefault="00000000" w:rsidRPr="00000000" w14:paraId="00000059">
      <w:pPr>
        <w:spacing w:after="120" w:lineRule="auto"/>
        <w:rPr/>
      </w:pPr>
      <w:r w:rsidDel="00000000" w:rsidR="00000000" w:rsidRPr="00000000">
        <w:rPr>
          <w:rtl w:val="0"/>
        </w:rPr>
        <w:t xml:space="preserve">Where there are concerns about the behaviour, or risk of suspension or permanent exclusion, of a pupil with SEN, a disability or an education, health and care (EHC) plan, the school will, in partnership with others (including where relevant, the LA), consider what additional support or alternative placement may be required. This will involve assessing the suitability of provision for the pupil’s SEN or disability. </w:t>
      </w:r>
    </w:p>
    <w:p w:rsidR="00000000" w:rsidDel="00000000" w:rsidP="00000000" w:rsidRDefault="00000000" w:rsidRPr="00000000" w14:paraId="0000005A">
      <w:pPr>
        <w:spacing w:after="120" w:lineRule="auto"/>
        <w:rPr/>
      </w:pPr>
      <w:r w:rsidDel="00000000" w:rsidR="00000000" w:rsidRPr="00000000">
        <w:rPr>
          <w:rtl w:val="0"/>
        </w:rPr>
        <w:t xml:space="preserve">Where a pupil has an EHC plan, the school will contact the LA about any behavioural concerns at an early stage and consider requesting an early annual review prior to making the decision to suspend or permanently exclude the pupil.</w:t>
      </w:r>
    </w:p>
    <w:p w:rsidR="00000000" w:rsidDel="00000000" w:rsidP="00000000" w:rsidRDefault="00000000" w:rsidRPr="00000000" w14:paraId="0000005B">
      <w:pPr>
        <w:spacing w:after="120" w:lineRule="auto"/>
        <w:rPr/>
      </w:pPr>
      <w:r w:rsidDel="00000000" w:rsidR="00000000" w:rsidRPr="00000000">
        <w:rPr>
          <w:rtl w:val="0"/>
        </w:rPr>
        <w:t xml:space="preserve">If there is an ongoing safeguarding investigation (whether that includes a criminal investigation or not) that may result in the permanent exclusion of a pupil, or if a pupil has been reinstated to the school, it is likely that complex and difficult decisions will need to be made. These decisions will be made alongside the school’s safeguarding duties and its duty to provide an education.</w:t>
      </w:r>
    </w:p>
    <w:p w:rsidR="00000000" w:rsidDel="00000000" w:rsidP="00000000" w:rsidRDefault="00000000" w:rsidRPr="00000000" w14:paraId="0000005C">
      <w:pPr>
        <w:spacing w:after="120" w:lineRule="auto"/>
        <w:rPr/>
      </w:pPr>
      <w:r w:rsidDel="00000000" w:rsidR="00000000" w:rsidRPr="00000000">
        <w:rPr>
          <w:b w:val="1"/>
          <w:bCs w:val="1"/>
          <w:rtl w:val="0"/>
        </w:rPr>
        <w:t xml:space="preserve">Deciding whether to temporarily remove a pupil from the school site for safeguarding reasons</w:t>
      </w:r>
      <w:r w:rsidDel="00000000" w:rsidR="00000000" w:rsidRPr="00000000">
        <w:rPr>
          <w:rtl w:val="0"/>
        </w:rPr>
      </w:r>
    </w:p>
    <w:p w:rsidR="00000000" w:rsidDel="00000000" w:rsidP="00000000" w:rsidRDefault="00000000" w:rsidRPr="00000000" w14:paraId="0000005D">
      <w:pPr>
        <w:spacing w:after="120" w:lineRule="auto"/>
        <w:rPr/>
      </w:pPr>
      <w:r w:rsidDel="00000000" w:rsidR="00000000" w:rsidRPr="00000000">
        <w:rPr>
          <w:rtl w:val="0"/>
        </w:rPr>
        <w:t xml:space="preserve">In exceptional circumstances, the headteacher may decide to temporarily prevent a pupil from attending the school site for safeguarding reasons. This is not an exclusion on disciplinary grounds.</w:t>
      </w:r>
    </w:p>
    <w:p w:rsidR="00000000" w:rsidDel="00000000" w:rsidP="00000000" w:rsidRDefault="00000000" w:rsidRPr="00000000" w14:paraId="0000005E">
      <w:pPr>
        <w:spacing w:after="120" w:lineRule="auto"/>
        <w:rPr/>
      </w:pPr>
      <w:r w:rsidDel="00000000" w:rsidR="00000000" w:rsidRPr="00000000">
        <w:rPr>
          <w:rtl w:val="0"/>
        </w:rPr>
        <w:t xml:space="preserve">This measure will only be used when:</w:t>
      </w:r>
    </w:p>
    <w:p w:rsidR="00000000" w:rsidDel="00000000" w:rsidP="00000000" w:rsidRDefault="00000000" w:rsidRPr="00000000" w14:paraId="0000005F">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60" w:line="240" w:lineRule="auto"/>
        <w:ind w:left="799"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It is necessary to separate pupils to ensure safety, and</w:t>
      </w:r>
      <w:r w:rsidDel="00000000" w:rsidR="00000000" w:rsidRPr="00000000">
        <w:rPr>
          <w:rtl w:val="0"/>
        </w:rPr>
      </w:r>
    </w:p>
    <w:p w:rsidR="00000000" w:rsidDel="00000000" w:rsidP="00000000" w:rsidRDefault="00000000" w:rsidRPr="00000000" w14:paraId="00000060">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40" w:lineRule="auto"/>
        <w:ind w:left="799"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There is no reasonable alternative that would allow all pupils to remain on site</w:t>
      </w:r>
      <w:r w:rsidDel="00000000" w:rsidR="00000000" w:rsidRPr="00000000">
        <w:rPr>
          <w:rtl w:val="0"/>
        </w:rPr>
      </w:r>
    </w:p>
    <w:p w:rsidR="00000000" w:rsidDel="00000000" w:rsidP="00000000" w:rsidRDefault="00000000" w:rsidRPr="00000000" w14:paraId="00000061">
      <w:pPr>
        <w:spacing w:after="120" w:lineRule="auto"/>
        <w:rPr/>
      </w:pPr>
      <w:r w:rsidDel="00000000" w:rsidR="00000000" w:rsidRPr="00000000">
        <w:rPr>
          <w:rtl w:val="0"/>
        </w:rPr>
        <w:t xml:space="preserve">When considering temporary removal from the school site for safeguarding reasons, the school will have due regard to its duties under the Equality Act 2010 and Human Rights Act 1998 and will ensure that decisions are proportionate, necessary and made in the best interests of all pupils involved</w:t>
      </w:r>
    </w:p>
    <w:p w:rsidR="00000000" w:rsidDel="00000000" w:rsidP="00000000" w:rsidRDefault="00000000" w:rsidRPr="00000000" w14:paraId="00000062">
      <w:pPr>
        <w:spacing w:after="120" w:lineRule="auto"/>
        <w:rPr/>
      </w:pPr>
      <w:r w:rsidDel="00000000" w:rsidR="00000000" w:rsidRPr="00000000">
        <w:rPr>
          <w:rtl w:val="0"/>
        </w:rPr>
        <w:t xml:space="preserve">Decisions will be made on a case-by-case basis, led by the designated safeguarding lead (DSL) and informed by multi-agency working where appropriate (e.g. children’s social care or the police).</w:t>
      </w:r>
    </w:p>
    <w:p w:rsidR="00000000" w:rsidDel="00000000" w:rsidP="00000000" w:rsidRDefault="00000000" w:rsidRPr="00000000" w14:paraId="00000063">
      <w:pPr>
        <w:spacing w:after="120" w:lineRule="auto"/>
        <w:rPr/>
      </w:pPr>
      <w:r w:rsidDel="00000000" w:rsidR="00000000" w:rsidRPr="00000000">
        <w:rPr>
          <w:rtl w:val="0"/>
        </w:rPr>
        <w:t xml:space="preserve">Where this measure is used, the school will:</w:t>
      </w:r>
    </w:p>
    <w:p w:rsidR="00000000" w:rsidDel="00000000" w:rsidP="00000000" w:rsidRDefault="00000000" w:rsidRPr="00000000" w14:paraId="00000064">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60" w:line="240" w:lineRule="auto"/>
        <w:ind w:left="799"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Inform parents/carers without delay, including the reasons for the decision</w:t>
      </w:r>
      <w:r w:rsidDel="00000000" w:rsidR="00000000" w:rsidRPr="00000000">
        <w:rPr>
          <w:rtl w:val="0"/>
        </w:rPr>
      </w:r>
    </w:p>
    <w:p w:rsidR="00000000" w:rsidDel="00000000" w:rsidP="00000000" w:rsidRDefault="00000000" w:rsidRPr="00000000" w14:paraId="00000065">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99"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Notify the governing body without delay</w:t>
      </w:r>
      <w:r w:rsidDel="00000000" w:rsidR="00000000" w:rsidRPr="00000000">
        <w:rPr>
          <w:rtl w:val="0"/>
        </w:rPr>
      </w:r>
    </w:p>
    <w:p w:rsidR="00000000" w:rsidDel="00000000" w:rsidP="00000000" w:rsidRDefault="00000000" w:rsidRPr="00000000" w14:paraId="00000066">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99"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Provide work for the pupil to complete at home, or work with the LA to ensure suitable education is arranged</w:t>
      </w:r>
      <w:r w:rsidDel="00000000" w:rsidR="00000000" w:rsidRPr="00000000">
        <w:rPr>
          <w:rtl w:val="0"/>
        </w:rPr>
      </w:r>
    </w:p>
    <w:p w:rsidR="00000000" w:rsidDel="00000000" w:rsidP="00000000" w:rsidRDefault="00000000" w:rsidRPr="00000000" w14:paraId="00000067">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120" w:before="0" w:line="240" w:lineRule="auto"/>
        <w:ind w:left="799"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Support the pupil’s reintegration, as soon as it is safe to do so</w:t>
      </w:r>
      <w:r w:rsidDel="00000000" w:rsidR="00000000" w:rsidRPr="00000000">
        <w:rPr>
          <w:rtl w:val="0"/>
        </w:rPr>
      </w:r>
    </w:p>
    <w:p w:rsidR="00000000" w:rsidDel="00000000" w:rsidP="00000000" w:rsidRDefault="00000000" w:rsidRPr="00000000" w14:paraId="00000068">
      <w:pPr>
        <w:spacing w:after="120" w:lineRule="auto"/>
        <w:rPr>
          <w:highlight w:val="yellow"/>
        </w:rPr>
      </w:pPr>
      <w:r w:rsidDel="00000000" w:rsidR="00000000" w:rsidRPr="00000000">
        <w:rPr>
          <w:rtl w:val="0"/>
        </w:rPr>
      </w:r>
    </w:p>
    <w:p w:rsidR="00000000" w:rsidDel="00000000" w:rsidP="00000000" w:rsidRDefault="00000000" w:rsidRPr="00000000" w14:paraId="00000069">
      <w:pPr>
        <w:spacing w:after="240" w:before="120" w:lineRule="auto"/>
        <w:rPr/>
      </w:pPr>
      <w:r w:rsidDel="00000000" w:rsidR="00000000" w:rsidRPr="00000000">
        <w:rPr>
          <w:b w:val="1"/>
          <w:bCs w:val="1"/>
          <w:rtl w:val="0"/>
        </w:rPr>
        <w:t xml:space="preserve">Informing parents/carers </w:t>
      </w:r>
      <w:r w:rsidDel="00000000" w:rsidR="00000000" w:rsidRPr="00000000">
        <w:rPr>
          <w:rtl w:val="0"/>
        </w:rPr>
      </w:r>
    </w:p>
    <w:p w:rsidR="00000000" w:rsidDel="00000000" w:rsidP="00000000" w:rsidRDefault="00000000" w:rsidRPr="00000000" w14:paraId="0000006A">
      <w:pPr>
        <w:spacing w:after="120" w:before="120" w:lineRule="auto"/>
        <w:rPr/>
      </w:pPr>
      <w:r w:rsidDel="00000000" w:rsidR="00000000" w:rsidRPr="00000000">
        <w:rPr>
          <w:rtl w:val="0"/>
        </w:rPr>
        <w:t xml:space="preserve">If a pupil is at risk of suspension or exclusion, the headteacher will inform the parents/carers as early as possible, in order to work together to consider what factors may be affecting the pupil’s behaviour, and what further support can be put in place to improve the behaviour.</w:t>
      </w:r>
    </w:p>
    <w:p w:rsidR="00000000" w:rsidDel="00000000" w:rsidP="00000000" w:rsidRDefault="00000000" w:rsidRPr="00000000" w14:paraId="0000006B">
      <w:pPr>
        <w:spacing w:after="120" w:lineRule="auto"/>
        <w:rPr/>
      </w:pPr>
      <w:r w:rsidDel="00000000" w:rsidR="00000000" w:rsidRPr="00000000">
        <w:rPr>
          <w:rtl w:val="0"/>
        </w:rPr>
        <w:t xml:space="preserve">If the headteacher decides to suspend or permanently exclude a pupil, the parents/carers will be informed, in person or by telephone, of the period of the suspension or exclusion and the reason(s) for it, without delay. </w:t>
      </w:r>
    </w:p>
    <w:p w:rsidR="00000000" w:rsidDel="00000000" w:rsidP="00000000" w:rsidRDefault="00000000" w:rsidRPr="00000000" w14:paraId="0000006C">
      <w:pPr>
        <w:spacing w:after="120" w:lineRule="auto"/>
        <w:rPr>
          <w:b w:val="1"/>
          <w:bCs w:val="1"/>
        </w:rPr>
      </w:pPr>
      <w:r w:rsidDel="00000000" w:rsidR="00000000" w:rsidRPr="00000000">
        <w:rPr>
          <w:b w:val="1"/>
          <w:bCs w:val="1"/>
          <w:rtl w:val="0"/>
        </w:rPr>
        <w:t xml:space="preserve">The parents/carers will also be provided with the following information in writing, without delay:</w:t>
      </w:r>
    </w:p>
    <w:p w:rsidR="00000000" w:rsidDel="00000000" w:rsidP="00000000" w:rsidRDefault="00000000" w:rsidRPr="00000000" w14:paraId="0000006D">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60" w:line="240" w:lineRule="auto"/>
        <w:ind w:left="799"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reason(s) for the suspension or permanent exclusion</w:t>
      </w:r>
      <w:r w:rsidDel="00000000" w:rsidR="00000000" w:rsidRPr="00000000">
        <w:rPr>
          <w:rtl w:val="0"/>
        </w:rPr>
      </w:r>
    </w:p>
    <w:p w:rsidR="00000000" w:rsidDel="00000000" w:rsidP="00000000" w:rsidRDefault="00000000" w:rsidRPr="00000000" w14:paraId="0000006E">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99"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length of the suspension or, for a permanent exclusion, the fact that it is permanent</w:t>
      </w:r>
      <w:r w:rsidDel="00000000" w:rsidR="00000000" w:rsidRPr="00000000">
        <w:rPr>
          <w:rtl w:val="0"/>
        </w:rPr>
      </w:r>
    </w:p>
    <w:p w:rsidR="00000000" w:rsidDel="00000000" w:rsidP="00000000" w:rsidRDefault="00000000" w:rsidRPr="00000000" w14:paraId="0000006F">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99"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Information about the parents’/carers’ right to make representations about the suspension or permanent exclusion to the governing body and, where the pupil is attending alongside parents/carers, how they may be involved in this</w:t>
      </w:r>
    </w:p>
    <w:p w:rsidR="00000000" w:rsidDel="00000000" w:rsidP="00000000" w:rsidRDefault="00000000" w:rsidRPr="00000000" w14:paraId="00000070">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99"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How any representations should be made</w:t>
      </w:r>
      <w:r w:rsidDel="00000000" w:rsidR="00000000" w:rsidRPr="00000000">
        <w:rPr>
          <w:rtl w:val="0"/>
        </w:rPr>
      </w:r>
    </w:p>
    <w:p w:rsidR="00000000" w:rsidDel="00000000" w:rsidP="00000000" w:rsidRDefault="00000000" w:rsidRPr="00000000" w14:paraId="00000071">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99"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Where there is a legal requirement for the governing body to hold a meeting to consider the reinstatement of a pupil, and that parents/carers have a right to attend the meeting, be represented at the meeting (at their own expense) and bring a friend (and, where appropriate, more than 1, subject to reasonable limits set by the governing body)</w:t>
      </w:r>
      <w:r w:rsidDel="00000000" w:rsidR="00000000" w:rsidRPr="00000000">
        <w:rPr>
          <w:rtl w:val="0"/>
        </w:rPr>
      </w:r>
    </w:p>
    <w:p w:rsidR="00000000" w:rsidDel="00000000" w:rsidP="00000000" w:rsidRDefault="00000000" w:rsidRPr="00000000" w14:paraId="00000072">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120" w:before="0" w:line="240" w:lineRule="auto"/>
        <w:ind w:left="799"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That parents/carers have the right to request that the meetings be held remotely, and how and to whom they should make this request</w:t>
      </w:r>
      <w:r w:rsidDel="00000000" w:rsidR="00000000" w:rsidRPr="00000000">
        <w:rPr>
          <w:rtl w:val="0"/>
        </w:rPr>
      </w:r>
    </w:p>
    <w:p w:rsidR="00000000" w:rsidDel="00000000" w:rsidP="00000000" w:rsidRDefault="00000000" w:rsidRPr="00000000" w14:paraId="00000073">
      <w:pPr>
        <w:spacing w:after="120" w:lineRule="auto"/>
        <w:ind w:left="79" w:firstLine="0"/>
        <w:rPr>
          <w:b w:val="1"/>
          <w:bCs w:val="1"/>
        </w:rPr>
      </w:pPr>
      <w:r w:rsidDel="00000000" w:rsidR="00000000" w:rsidRPr="00000000">
        <w:rPr>
          <w:b w:val="1"/>
          <w:bCs w:val="1"/>
          <w:rtl w:val="0"/>
        </w:rPr>
        <w:t xml:space="preserve">If the pupil is of compulsory school age, the headteacher will also notify parents/carers without delay and by the end of the afternoon session on the first day their child is suspended or permanently excluded, that:</w:t>
      </w:r>
    </w:p>
    <w:p w:rsidR="00000000" w:rsidDel="00000000" w:rsidP="00000000" w:rsidRDefault="00000000" w:rsidRPr="00000000" w14:paraId="00000074">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60" w:line="240" w:lineRule="auto"/>
        <w:ind w:left="799"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 the first 5 school days of the suspension or exclusion (or until the start date of any alternative provision or the end of the suspension, where this is earlier), the parents/carers are legally required to ensure that their child is not present in a public place during school hours without a good reason. This will include specifying on which days this duty applies</w:t>
      </w:r>
      <w:r w:rsidDel="00000000" w:rsidR="00000000" w:rsidRPr="00000000">
        <w:rPr>
          <w:rtl w:val="0"/>
        </w:rPr>
      </w:r>
    </w:p>
    <w:p w:rsidR="00000000" w:rsidDel="00000000" w:rsidP="00000000" w:rsidRDefault="00000000" w:rsidRPr="00000000" w14:paraId="00000075">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120" w:before="0" w:line="240" w:lineRule="auto"/>
        <w:ind w:left="799"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Parents/carers may be given a fixed penalty notice or prosecuted if they fail to do this</w:t>
      </w:r>
      <w:r w:rsidDel="00000000" w:rsidR="00000000" w:rsidRPr="00000000">
        <w:rPr>
          <w:rtl w:val="0"/>
        </w:rPr>
      </w:r>
    </w:p>
    <w:p w:rsidR="00000000" w:rsidDel="00000000" w:rsidP="00000000" w:rsidRDefault="00000000" w:rsidRPr="00000000" w14:paraId="00000076">
      <w:pPr>
        <w:spacing w:after="120" w:before="120" w:lineRule="auto"/>
        <w:rPr>
          <w:b w:val="1"/>
          <w:bCs w:val="1"/>
        </w:rPr>
      </w:pPr>
      <w:r w:rsidDel="00000000" w:rsidR="00000000" w:rsidRPr="00000000">
        <w:rPr>
          <w:b w:val="1"/>
          <w:bCs w:val="1"/>
          <w:rtl w:val="0"/>
        </w:rPr>
        <w:t xml:space="preserve">If alternative provision is being arranged to improve behaviour, the written notification will include:</w:t>
      </w:r>
    </w:p>
    <w:p w:rsidR="00000000" w:rsidDel="00000000" w:rsidP="00000000" w:rsidRDefault="00000000" w:rsidRPr="00000000" w14:paraId="00000077">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60" w:line="240" w:lineRule="auto"/>
        <w:ind w:left="799"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start date for any provision of full-time education that has been arranged</w:t>
      </w:r>
      <w:r w:rsidDel="00000000" w:rsidR="00000000" w:rsidRPr="00000000">
        <w:rPr>
          <w:rtl w:val="0"/>
        </w:rPr>
      </w:r>
    </w:p>
    <w:p w:rsidR="00000000" w:rsidDel="00000000" w:rsidP="00000000" w:rsidRDefault="00000000" w:rsidRPr="00000000" w14:paraId="00000078">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99"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address at which the provision will take place</w:t>
      </w:r>
      <w:r w:rsidDel="00000000" w:rsidR="00000000" w:rsidRPr="00000000">
        <w:rPr>
          <w:rtl w:val="0"/>
        </w:rPr>
      </w:r>
    </w:p>
    <w:p w:rsidR="00000000" w:rsidDel="00000000" w:rsidP="00000000" w:rsidRDefault="00000000" w:rsidRPr="00000000" w14:paraId="00000079">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99"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name of the person the pupil should report to on arrival </w:t>
      </w:r>
      <w:r w:rsidDel="00000000" w:rsidR="00000000" w:rsidRPr="00000000">
        <w:rPr>
          <w:rtl w:val="0"/>
        </w:rPr>
      </w:r>
    </w:p>
    <w:p w:rsidR="00000000" w:rsidDel="00000000" w:rsidP="00000000" w:rsidRDefault="00000000" w:rsidRPr="00000000" w14:paraId="0000007A">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99"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duration of the placement</w:t>
      </w:r>
      <w:r w:rsidDel="00000000" w:rsidR="00000000" w:rsidRPr="00000000">
        <w:rPr>
          <w:rtl w:val="0"/>
        </w:rPr>
      </w:r>
    </w:p>
    <w:p w:rsidR="00000000" w:rsidDel="00000000" w:rsidP="00000000" w:rsidRDefault="00000000" w:rsidRPr="00000000" w14:paraId="0000007B">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99"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reasons for, and objectives of, the placement</w:t>
      </w:r>
      <w:r w:rsidDel="00000000" w:rsidR="00000000" w:rsidRPr="00000000">
        <w:rPr>
          <w:rtl w:val="0"/>
        </w:rPr>
      </w:r>
    </w:p>
    <w:p w:rsidR="00000000" w:rsidDel="00000000" w:rsidP="00000000" w:rsidRDefault="00000000" w:rsidRPr="00000000" w14:paraId="0000007C">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99"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start and finish times of any such provision</w:t>
      </w:r>
      <w:r w:rsidDel="00000000" w:rsidR="00000000" w:rsidRPr="00000000">
        <w:rPr>
          <w:rtl w:val="0"/>
        </w:rPr>
      </w:r>
    </w:p>
    <w:p w:rsidR="00000000" w:rsidDel="00000000" w:rsidP="00000000" w:rsidRDefault="00000000" w:rsidRPr="00000000" w14:paraId="0000007D">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99"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Where 2 sessions per day are provided:</w:t>
      </w:r>
      <w:r w:rsidDel="00000000" w:rsidR="00000000" w:rsidRPr="00000000">
        <w:rPr>
          <w:rtl w:val="0"/>
        </w:rPr>
      </w:r>
    </w:p>
    <w:p w:rsidR="00000000" w:rsidDel="00000000" w:rsidP="00000000" w:rsidRDefault="00000000" w:rsidRPr="00000000" w14:paraId="0000007E">
      <w:pPr>
        <w:numPr>
          <w:ilvl w:val="1"/>
          <w:numId w:val="16"/>
        </w:numPr>
        <w:pBdr>
          <w:left w:color="000000" w:space="7" w:sz="0" w:val="none"/>
        </w:pBdr>
        <w:spacing w:after="0" w:line="240" w:lineRule="auto"/>
        <w:ind w:left="1587" w:hanging="357"/>
        <w:rPr/>
      </w:pPr>
      <w:r w:rsidDel="00000000" w:rsidR="00000000" w:rsidRPr="00000000">
        <w:rPr>
          <w:rtl w:val="0"/>
        </w:rPr>
        <w:t xml:space="preserve">What time the morning sessions starts</w:t>
      </w:r>
      <w:r w:rsidDel="00000000" w:rsidR="00000000" w:rsidRPr="00000000">
        <w:rPr>
          <w:rtl w:val="0"/>
        </w:rPr>
      </w:r>
    </w:p>
    <w:p w:rsidR="00000000" w:rsidDel="00000000" w:rsidP="00000000" w:rsidRDefault="00000000" w:rsidRPr="00000000" w14:paraId="0000007F">
      <w:pPr>
        <w:numPr>
          <w:ilvl w:val="1"/>
          <w:numId w:val="16"/>
        </w:numPr>
        <w:pBdr>
          <w:left w:color="000000" w:space="7" w:sz="0" w:val="none"/>
        </w:pBdr>
        <w:spacing w:after="0" w:line="240" w:lineRule="auto"/>
        <w:ind w:left="1587" w:hanging="357"/>
        <w:rPr/>
      </w:pPr>
      <w:r w:rsidDel="00000000" w:rsidR="00000000" w:rsidRPr="00000000">
        <w:rPr>
          <w:rtl w:val="0"/>
        </w:rPr>
        <w:t xml:space="preserve">What time the afternoon session ends</w:t>
      </w:r>
      <w:r w:rsidDel="00000000" w:rsidR="00000000" w:rsidRPr="00000000">
        <w:rPr>
          <w:rtl w:val="0"/>
        </w:rPr>
      </w:r>
    </w:p>
    <w:p w:rsidR="00000000" w:rsidDel="00000000" w:rsidP="00000000" w:rsidRDefault="00000000" w:rsidRPr="00000000" w14:paraId="00000080">
      <w:pPr>
        <w:numPr>
          <w:ilvl w:val="1"/>
          <w:numId w:val="16"/>
        </w:numPr>
        <w:pBdr>
          <w:left w:color="000000" w:space="7" w:sz="0" w:val="none"/>
        </w:pBdr>
        <w:spacing w:after="0" w:line="240" w:lineRule="auto"/>
        <w:ind w:left="1587" w:hanging="357"/>
        <w:rPr/>
      </w:pPr>
      <w:r w:rsidDel="00000000" w:rsidR="00000000" w:rsidRPr="00000000">
        <w:rPr>
          <w:rtl w:val="0"/>
        </w:rPr>
        <w:t xml:space="preserve">What time the break between them starts and ends</w:t>
      </w:r>
      <w:r w:rsidDel="00000000" w:rsidR="00000000" w:rsidRPr="00000000">
        <w:rPr>
          <w:rtl w:val="0"/>
        </w:rPr>
      </w:r>
    </w:p>
    <w:p w:rsidR="00000000" w:rsidDel="00000000" w:rsidP="00000000" w:rsidRDefault="00000000" w:rsidRPr="00000000" w14:paraId="00000081">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60" w:line="240" w:lineRule="auto"/>
        <w:ind w:left="799"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Where a single session per day is provided:</w:t>
      </w:r>
      <w:r w:rsidDel="00000000" w:rsidR="00000000" w:rsidRPr="00000000">
        <w:rPr>
          <w:rtl w:val="0"/>
        </w:rPr>
      </w:r>
    </w:p>
    <w:p w:rsidR="00000000" w:rsidDel="00000000" w:rsidP="00000000" w:rsidRDefault="00000000" w:rsidRPr="00000000" w14:paraId="00000082">
      <w:pPr>
        <w:numPr>
          <w:ilvl w:val="1"/>
          <w:numId w:val="18"/>
        </w:numPr>
        <w:pBdr>
          <w:left w:color="000000" w:space="7" w:sz="0" w:val="none"/>
        </w:pBdr>
        <w:spacing w:after="120" w:line="240" w:lineRule="auto"/>
        <w:ind w:left="1589" w:hanging="360"/>
        <w:rPr/>
      </w:pPr>
      <w:r w:rsidDel="00000000" w:rsidR="00000000" w:rsidRPr="00000000">
        <w:rPr>
          <w:rtl w:val="0"/>
        </w:rPr>
        <w:t xml:space="preserve">What time the session starts and ends</w:t>
      </w:r>
      <w:r w:rsidDel="00000000" w:rsidR="00000000" w:rsidRPr="00000000">
        <w:rPr>
          <w:rtl w:val="0"/>
        </w:rPr>
      </w:r>
    </w:p>
    <w:p w:rsidR="00000000" w:rsidDel="00000000" w:rsidP="00000000" w:rsidRDefault="00000000" w:rsidRPr="00000000" w14:paraId="00000083">
      <w:pPr>
        <w:spacing w:after="120" w:lineRule="auto"/>
        <w:rPr/>
      </w:pPr>
      <w:r w:rsidDel="00000000" w:rsidR="00000000" w:rsidRPr="00000000">
        <w:rPr>
          <w:rtl w:val="0"/>
        </w:rPr>
        <w:t xml:space="preserve">If the headteacher does not have all the information about the alternative provision arrangements by the end of the afternoon session on the first day of the suspension or permanent exclusion, they can provide the information at a later date, without delay and no later than 48 hours before the provision is due to start.</w:t>
      </w:r>
    </w:p>
    <w:p w:rsidR="00000000" w:rsidDel="00000000" w:rsidP="00000000" w:rsidRDefault="00000000" w:rsidRPr="00000000" w14:paraId="00000084">
      <w:pPr>
        <w:spacing w:after="120" w:lineRule="auto"/>
        <w:rPr/>
      </w:pPr>
      <w:r w:rsidDel="00000000" w:rsidR="00000000" w:rsidRPr="00000000">
        <w:rPr>
          <w:rtl w:val="0"/>
        </w:rPr>
        <w:t xml:space="preserve">The only exception to this is where alternative provision is to be provided before the sixth day of a suspension or permanent exclusion, in which case the school reserves the right to provide the information with less than 48 hours’ notice, with parents’/carers’ consent.</w:t>
      </w:r>
    </w:p>
    <w:p w:rsidR="00000000" w:rsidDel="00000000" w:rsidP="00000000" w:rsidRDefault="00000000" w:rsidRPr="00000000" w14:paraId="00000085">
      <w:pPr>
        <w:spacing w:after="120" w:lineRule="auto"/>
        <w:rPr/>
      </w:pPr>
      <w:r w:rsidDel="00000000" w:rsidR="00000000" w:rsidRPr="00000000">
        <w:rPr>
          <w:rtl w:val="0"/>
        </w:rPr>
        <w:t xml:space="preserve">If the headteacher cancels the suspension or permanent exclusion, they will notify the parents/carers without delay and provide a reason for the cancellation.</w:t>
      </w:r>
    </w:p>
    <w:p w:rsidR="00000000" w:rsidDel="00000000" w:rsidP="00000000" w:rsidRDefault="00000000" w:rsidRPr="00000000" w14:paraId="00000086">
      <w:pPr>
        <w:spacing w:after="120" w:before="120" w:lineRule="auto"/>
        <w:rPr/>
      </w:pPr>
      <w:r w:rsidDel="00000000" w:rsidR="00000000" w:rsidRPr="00000000">
        <w:rPr>
          <w:b w:val="1"/>
          <w:bCs w:val="1"/>
          <w:rtl w:val="0"/>
        </w:rPr>
        <w:t xml:space="preserve">Informing the governing body</w:t>
      </w:r>
      <w:r w:rsidDel="00000000" w:rsidR="00000000" w:rsidRPr="00000000">
        <w:rPr>
          <w:rtl w:val="0"/>
        </w:rPr>
      </w:r>
    </w:p>
    <w:p w:rsidR="00000000" w:rsidDel="00000000" w:rsidP="00000000" w:rsidRDefault="00000000" w:rsidRPr="00000000" w14:paraId="00000087">
      <w:pPr>
        <w:spacing w:after="120" w:before="120" w:lineRule="auto"/>
        <w:rPr/>
      </w:pPr>
      <w:r w:rsidDel="00000000" w:rsidR="00000000" w:rsidRPr="00000000">
        <w:rPr>
          <w:rtl w:val="0"/>
        </w:rPr>
        <w:t xml:space="preserve">The headteacher will, without delay, notify the governing body of:</w:t>
      </w:r>
    </w:p>
    <w:p w:rsidR="00000000" w:rsidDel="00000000" w:rsidP="00000000" w:rsidRDefault="00000000" w:rsidRPr="00000000" w14:paraId="00000088">
      <w:pPr>
        <w:numPr>
          <w:ilvl w:val="0"/>
          <w:numId w:val="19"/>
        </w:numPr>
        <w:spacing w:after="0" w:line="240" w:lineRule="auto"/>
        <w:ind w:left="714" w:hanging="357"/>
        <w:rPr/>
      </w:pPr>
      <w:r w:rsidDel="00000000" w:rsidR="00000000" w:rsidRPr="00000000">
        <w:rPr>
          <w:rtl w:val="0"/>
        </w:rPr>
        <w:t xml:space="preserve">Any permanent exclusion, including when a suspension is followed by a decision to permanently exclude a pupil</w:t>
      </w:r>
      <w:r w:rsidDel="00000000" w:rsidR="00000000" w:rsidRPr="00000000">
        <w:rPr>
          <w:rtl w:val="0"/>
        </w:rPr>
      </w:r>
    </w:p>
    <w:p w:rsidR="00000000" w:rsidDel="00000000" w:rsidP="00000000" w:rsidRDefault="00000000" w:rsidRPr="00000000" w14:paraId="00000089">
      <w:pPr>
        <w:numPr>
          <w:ilvl w:val="0"/>
          <w:numId w:val="19"/>
        </w:numPr>
        <w:spacing w:after="0" w:line="240" w:lineRule="auto"/>
        <w:ind w:left="714" w:hanging="357"/>
        <w:rPr/>
      </w:pPr>
      <w:r w:rsidDel="00000000" w:rsidR="00000000" w:rsidRPr="00000000">
        <w:rPr>
          <w:rtl w:val="0"/>
        </w:rPr>
        <w:t xml:space="preserve">Any suspension or permanent exclusion that would result in the pupil being suspended or permanently excluded for a total of more than 5 school days (or more than 10 lunchtimes) in a term</w:t>
      </w:r>
      <w:r w:rsidDel="00000000" w:rsidR="00000000" w:rsidRPr="00000000">
        <w:rPr>
          <w:rtl w:val="0"/>
        </w:rPr>
      </w:r>
    </w:p>
    <w:p w:rsidR="00000000" w:rsidDel="00000000" w:rsidP="00000000" w:rsidRDefault="00000000" w:rsidRPr="00000000" w14:paraId="0000008A">
      <w:pPr>
        <w:numPr>
          <w:ilvl w:val="0"/>
          <w:numId w:val="19"/>
        </w:numPr>
        <w:spacing w:after="0" w:line="240" w:lineRule="auto"/>
        <w:ind w:left="714" w:hanging="357"/>
        <w:rPr/>
      </w:pPr>
      <w:r w:rsidDel="00000000" w:rsidR="00000000" w:rsidRPr="00000000">
        <w:rPr>
          <w:rtl w:val="0"/>
        </w:rPr>
        <w:t xml:space="preserve">Any suspension or permanent exclusion that would result in the pupil missing a National Curriculum test or public exam </w:t>
      </w:r>
      <w:r w:rsidDel="00000000" w:rsidR="00000000" w:rsidRPr="00000000">
        <w:rPr>
          <w:rtl w:val="0"/>
        </w:rPr>
      </w:r>
    </w:p>
    <w:p w:rsidR="00000000" w:rsidDel="00000000" w:rsidP="00000000" w:rsidRDefault="00000000" w:rsidRPr="00000000" w14:paraId="0000008B">
      <w:pPr>
        <w:numPr>
          <w:ilvl w:val="0"/>
          <w:numId w:val="19"/>
        </w:numPr>
        <w:spacing w:after="0" w:line="240" w:lineRule="auto"/>
        <w:ind w:left="714" w:hanging="357"/>
        <w:rPr/>
      </w:pPr>
      <w:r w:rsidDel="00000000" w:rsidR="00000000" w:rsidRPr="00000000">
        <w:rPr>
          <w:rtl w:val="0"/>
        </w:rPr>
        <w:t xml:space="preserve">Any suspension or permanent exclusion that has been cancelled, including the reason for the cancellation</w:t>
      </w:r>
      <w:r w:rsidDel="00000000" w:rsidR="00000000" w:rsidRPr="00000000">
        <w:rPr>
          <w:rtl w:val="0"/>
        </w:rPr>
      </w:r>
    </w:p>
    <w:p w:rsidR="00000000" w:rsidDel="00000000" w:rsidP="00000000" w:rsidRDefault="00000000" w:rsidRPr="00000000" w14:paraId="0000008C">
      <w:pPr>
        <w:spacing w:after="120" w:before="240" w:lineRule="auto"/>
        <w:rPr/>
      </w:pPr>
      <w:r w:rsidDel="00000000" w:rsidR="00000000" w:rsidRPr="00000000">
        <w:rPr>
          <w:b w:val="1"/>
          <w:bCs w:val="1"/>
          <w:rtl w:val="0"/>
        </w:rPr>
        <w:t xml:space="preserve">Informing the local authority (LA)</w:t>
      </w:r>
      <w:r w:rsidDel="00000000" w:rsidR="00000000" w:rsidRPr="00000000">
        <w:rPr>
          <w:rtl w:val="0"/>
        </w:rPr>
      </w:r>
    </w:p>
    <w:p w:rsidR="00000000" w:rsidDel="00000000" w:rsidP="00000000" w:rsidRDefault="00000000" w:rsidRPr="00000000" w14:paraId="0000008D">
      <w:pPr>
        <w:spacing w:after="120" w:before="240" w:lineRule="auto"/>
        <w:rPr/>
      </w:pPr>
      <w:r w:rsidDel="00000000" w:rsidR="00000000" w:rsidRPr="00000000">
        <w:rPr>
          <w:rtl w:val="0"/>
        </w:rPr>
        <w:t xml:space="preserve">The headteacher will notify the LA of all suspensions and permanent exclusions without delay, regardless of the length of a suspension.</w:t>
      </w:r>
    </w:p>
    <w:p w:rsidR="00000000" w:rsidDel="00000000" w:rsidP="00000000" w:rsidRDefault="00000000" w:rsidRPr="00000000" w14:paraId="0000008E">
      <w:pPr>
        <w:spacing w:after="120" w:before="240" w:lineRule="auto"/>
        <w:rPr/>
      </w:pPr>
      <w:r w:rsidDel="00000000" w:rsidR="00000000" w:rsidRPr="00000000">
        <w:rPr>
          <w:rtl w:val="0"/>
        </w:rPr>
        <w:t xml:space="preserve">The notification will include:</w:t>
      </w:r>
    </w:p>
    <w:p w:rsidR="00000000" w:rsidDel="00000000" w:rsidP="00000000" w:rsidRDefault="00000000" w:rsidRPr="00000000" w14:paraId="0000008F">
      <w:pPr>
        <w:numPr>
          <w:ilvl w:val="0"/>
          <w:numId w:val="20"/>
        </w:numPr>
        <w:spacing w:after="0" w:line="240" w:lineRule="auto"/>
        <w:ind w:left="714" w:hanging="357"/>
        <w:rPr/>
      </w:pPr>
      <w:r w:rsidDel="00000000" w:rsidR="00000000" w:rsidRPr="00000000">
        <w:rPr>
          <w:rtl w:val="0"/>
        </w:rPr>
        <w:t xml:space="preserve">The reason(s) for the suspension or permanent exclusion</w:t>
      </w:r>
      <w:r w:rsidDel="00000000" w:rsidR="00000000" w:rsidRPr="00000000">
        <w:rPr>
          <w:rtl w:val="0"/>
        </w:rPr>
      </w:r>
    </w:p>
    <w:p w:rsidR="00000000" w:rsidDel="00000000" w:rsidP="00000000" w:rsidRDefault="00000000" w:rsidRPr="00000000" w14:paraId="00000090">
      <w:pPr>
        <w:numPr>
          <w:ilvl w:val="0"/>
          <w:numId w:val="20"/>
        </w:numPr>
        <w:spacing w:after="0" w:line="240" w:lineRule="auto"/>
        <w:ind w:left="714" w:hanging="357"/>
        <w:rPr/>
      </w:pPr>
      <w:r w:rsidDel="00000000" w:rsidR="00000000" w:rsidRPr="00000000">
        <w:rPr>
          <w:rtl w:val="0"/>
        </w:rPr>
        <w:t xml:space="preserve">The length of a suspension or, for a permanent exclusion, the fact that it is permanent</w:t>
      </w:r>
      <w:r w:rsidDel="00000000" w:rsidR="00000000" w:rsidRPr="00000000">
        <w:rPr>
          <w:rtl w:val="0"/>
        </w:rPr>
      </w:r>
    </w:p>
    <w:p w:rsidR="00000000" w:rsidDel="00000000" w:rsidP="00000000" w:rsidRDefault="00000000" w:rsidRPr="00000000" w14:paraId="00000091">
      <w:pPr>
        <w:spacing w:after="120" w:before="240" w:lineRule="auto"/>
        <w:rPr/>
      </w:pPr>
      <w:r w:rsidDel="00000000" w:rsidR="00000000" w:rsidRPr="00000000">
        <w:rPr>
          <w:rtl w:val="0"/>
        </w:rPr>
        <w:t xml:space="preserve">For a permanent exclusion, if the pupil lives outside the LA in which the school is located, the headteacher will also, without delay, inform the pupil’s ‘home authority’ of the exclusion and the reason(s) for it.</w:t>
      </w:r>
    </w:p>
    <w:p w:rsidR="00000000" w:rsidDel="00000000" w:rsidP="00000000" w:rsidRDefault="00000000" w:rsidRPr="00000000" w14:paraId="00000092">
      <w:pPr>
        <w:spacing w:after="240" w:before="240" w:lineRule="auto"/>
        <w:rPr/>
      </w:pPr>
      <w:r w:rsidDel="00000000" w:rsidR="00000000" w:rsidRPr="00000000">
        <w:rPr>
          <w:rtl w:val="0"/>
        </w:rPr>
        <w:t xml:space="preserve">The headteacher must notify the LA without delay of any cancelled exclusions, including the reason the exclusion was cancelled.</w:t>
      </w:r>
    </w:p>
    <w:p w:rsidR="00000000" w:rsidDel="00000000" w:rsidP="00000000" w:rsidRDefault="00000000" w:rsidRPr="00000000" w14:paraId="00000093">
      <w:pPr>
        <w:spacing w:after="120" w:lineRule="auto"/>
        <w:rPr>
          <w:b w:val="1"/>
          <w:bCs w:val="1"/>
        </w:rPr>
      </w:pPr>
      <w:r w:rsidDel="00000000" w:rsidR="00000000" w:rsidRPr="00000000">
        <w:rPr>
          <w:rtl w:val="0"/>
        </w:rPr>
      </w:r>
    </w:p>
    <w:p w:rsidR="00000000" w:rsidDel="00000000" w:rsidP="00000000" w:rsidRDefault="00000000" w:rsidRPr="00000000" w14:paraId="00000094">
      <w:pPr>
        <w:spacing w:after="120" w:lineRule="auto"/>
        <w:rPr/>
      </w:pPr>
      <w:r w:rsidDel="00000000" w:rsidR="00000000" w:rsidRPr="00000000">
        <w:rPr>
          <w:b w:val="1"/>
          <w:bCs w:val="1"/>
          <w:rtl w:val="0"/>
        </w:rPr>
        <w:t xml:space="preserve">Informing the pupil’s social worker and/or virtual school head (VSH)</w:t>
      </w:r>
      <w:r w:rsidDel="00000000" w:rsidR="00000000" w:rsidRPr="00000000">
        <w:rPr>
          <w:rtl w:val="0"/>
        </w:rPr>
      </w:r>
    </w:p>
    <w:p w:rsidR="00000000" w:rsidDel="00000000" w:rsidP="00000000" w:rsidRDefault="00000000" w:rsidRPr="00000000" w14:paraId="00000095">
      <w:pPr>
        <w:spacing w:after="120" w:lineRule="auto"/>
        <w:rPr/>
      </w:pPr>
      <w:r w:rsidDel="00000000" w:rsidR="00000000" w:rsidRPr="00000000">
        <w:rPr>
          <w:rtl w:val="0"/>
        </w:rPr>
        <w:t xml:space="preserve">If a: </w:t>
      </w:r>
    </w:p>
    <w:p w:rsidR="00000000" w:rsidDel="00000000" w:rsidP="00000000" w:rsidRDefault="00000000" w:rsidRPr="00000000" w14:paraId="00000096">
      <w:pPr>
        <w:numPr>
          <w:ilvl w:val="0"/>
          <w:numId w:val="22"/>
        </w:numPr>
        <w:spacing w:after="0" w:line="240" w:lineRule="auto"/>
        <w:ind w:left="714" w:hanging="357"/>
        <w:rPr/>
      </w:pPr>
      <w:r w:rsidDel="00000000" w:rsidR="00000000" w:rsidRPr="00000000">
        <w:rPr>
          <w:b w:val="1"/>
          <w:bCs w:val="1"/>
          <w:rtl w:val="0"/>
        </w:rPr>
        <w:t xml:space="preserve">Pupil with a social worker</w:t>
      </w:r>
      <w:r w:rsidDel="00000000" w:rsidR="00000000" w:rsidRPr="00000000">
        <w:rPr>
          <w:rtl w:val="0"/>
        </w:rPr>
        <w:t xml:space="preserve"> is at risk of suspension or permanent exclusion, the headteacher will inform </w:t>
      </w:r>
      <w:r w:rsidDel="00000000" w:rsidR="00000000" w:rsidRPr="00000000">
        <w:rPr>
          <w:b w:val="1"/>
          <w:bCs w:val="1"/>
          <w:rtl w:val="0"/>
        </w:rPr>
        <w:t xml:space="preserve">the social worker</w:t>
      </w:r>
      <w:r w:rsidDel="00000000" w:rsidR="00000000" w:rsidRPr="00000000">
        <w:rPr>
          <w:rtl w:val="0"/>
        </w:rPr>
        <w:t xml:space="preserve"> as early as possible </w:t>
      </w:r>
      <w:r w:rsidDel="00000000" w:rsidR="00000000" w:rsidRPr="00000000">
        <w:rPr>
          <w:rtl w:val="0"/>
        </w:rPr>
      </w:r>
    </w:p>
    <w:p w:rsidR="00000000" w:rsidDel="00000000" w:rsidP="00000000" w:rsidRDefault="00000000" w:rsidRPr="00000000" w14:paraId="00000097">
      <w:pPr>
        <w:numPr>
          <w:ilvl w:val="0"/>
          <w:numId w:val="22"/>
        </w:numPr>
        <w:spacing w:after="0" w:line="240" w:lineRule="auto"/>
        <w:ind w:left="714" w:hanging="357"/>
        <w:rPr/>
      </w:pPr>
      <w:r w:rsidDel="00000000" w:rsidR="00000000" w:rsidRPr="00000000">
        <w:rPr>
          <w:b w:val="1"/>
          <w:bCs w:val="1"/>
          <w:rtl w:val="0"/>
        </w:rPr>
        <w:t xml:space="preserve">Pupil who is a looked-after child (LAC)</w:t>
      </w:r>
      <w:r w:rsidDel="00000000" w:rsidR="00000000" w:rsidRPr="00000000">
        <w:rPr>
          <w:rtl w:val="0"/>
        </w:rPr>
        <w:t xml:space="preserve"> is at risk of suspension or exclusion, the headteacher will inform </w:t>
      </w:r>
      <w:r w:rsidDel="00000000" w:rsidR="00000000" w:rsidRPr="00000000">
        <w:rPr>
          <w:b w:val="1"/>
          <w:bCs w:val="1"/>
          <w:rtl w:val="0"/>
        </w:rPr>
        <w:t xml:space="preserve">the VSH</w:t>
      </w:r>
      <w:r w:rsidDel="00000000" w:rsidR="00000000" w:rsidRPr="00000000">
        <w:rPr>
          <w:rtl w:val="0"/>
        </w:rPr>
        <w:t xml:space="preserve"> as early as possible</w:t>
      </w:r>
      <w:r w:rsidDel="00000000" w:rsidR="00000000" w:rsidRPr="00000000">
        <w:rPr>
          <w:rtl w:val="0"/>
        </w:rPr>
      </w:r>
    </w:p>
    <w:p w:rsidR="00000000" w:rsidDel="00000000" w:rsidP="00000000" w:rsidRDefault="00000000" w:rsidRPr="00000000" w14:paraId="00000098">
      <w:pPr>
        <w:spacing w:after="120" w:lineRule="auto"/>
        <w:rPr/>
      </w:pPr>
      <w:r w:rsidDel="00000000" w:rsidR="00000000" w:rsidRPr="00000000">
        <w:rPr>
          <w:rtl w:val="0"/>
        </w:rPr>
        <w:t xml:space="preserve">This is so they can work together to consider what factors may be affecting the pupil’s behaviour, and what further support can be put in place to improve the behaviour.</w:t>
      </w:r>
    </w:p>
    <w:p w:rsidR="00000000" w:rsidDel="00000000" w:rsidP="00000000" w:rsidRDefault="00000000" w:rsidRPr="00000000" w14:paraId="00000099">
      <w:pPr>
        <w:spacing w:after="120" w:lineRule="auto"/>
        <w:rPr/>
      </w:pPr>
      <w:r w:rsidDel="00000000" w:rsidR="00000000" w:rsidRPr="00000000">
        <w:rPr>
          <w:rtl w:val="0"/>
        </w:rPr>
        <w:t xml:space="preserve">Where a looked-after child is at risk of suspension or permanent exclusion, the school will consider:</w:t>
      </w:r>
    </w:p>
    <w:p w:rsidR="00000000" w:rsidDel="00000000" w:rsidP="00000000" w:rsidRDefault="00000000" w:rsidRPr="00000000" w14:paraId="0000009A">
      <w:pPr>
        <w:numPr>
          <w:ilvl w:val="0"/>
          <w:numId w:val="23"/>
        </w:numPr>
        <w:spacing w:after="0" w:line="240" w:lineRule="auto"/>
        <w:ind w:left="714" w:hanging="357"/>
        <w:rPr/>
      </w:pPr>
      <w:r w:rsidDel="00000000" w:rsidR="00000000" w:rsidRPr="00000000">
        <w:rPr>
          <w:rtl w:val="0"/>
        </w:rPr>
        <w:t xml:space="preserve">How effectively the current personal education plan (PEP) is being implemented, and</w:t>
      </w:r>
      <w:r w:rsidDel="00000000" w:rsidR="00000000" w:rsidRPr="00000000">
        <w:rPr>
          <w:rtl w:val="0"/>
        </w:rPr>
      </w:r>
    </w:p>
    <w:p w:rsidR="00000000" w:rsidDel="00000000" w:rsidP="00000000" w:rsidRDefault="00000000" w:rsidRPr="00000000" w14:paraId="0000009B">
      <w:pPr>
        <w:numPr>
          <w:ilvl w:val="0"/>
          <w:numId w:val="23"/>
        </w:numPr>
        <w:spacing w:after="0" w:line="240" w:lineRule="auto"/>
        <w:ind w:left="714" w:hanging="357"/>
        <w:rPr/>
      </w:pPr>
      <w:r w:rsidDel="00000000" w:rsidR="00000000" w:rsidRPr="00000000">
        <w:rPr>
          <w:rtl w:val="0"/>
        </w:rPr>
        <w:t xml:space="preserve">Whether an interim review of the PEP needs to take place</w:t>
      </w:r>
      <w:r w:rsidDel="00000000" w:rsidR="00000000" w:rsidRPr="00000000">
        <w:rPr>
          <w:rtl w:val="0"/>
        </w:rPr>
      </w:r>
    </w:p>
    <w:p w:rsidR="00000000" w:rsidDel="00000000" w:rsidP="00000000" w:rsidRDefault="00000000" w:rsidRPr="00000000" w14:paraId="0000009C">
      <w:pPr>
        <w:numPr>
          <w:ilvl w:val="0"/>
          <w:numId w:val="23"/>
        </w:numPr>
        <w:spacing w:after="0" w:line="240" w:lineRule="auto"/>
        <w:ind w:left="714" w:hanging="357"/>
        <w:rPr/>
      </w:pPr>
      <w:r w:rsidDel="00000000" w:rsidR="00000000" w:rsidRPr="00000000">
        <w:rPr>
          <w:rtl w:val="0"/>
        </w:rPr>
        <w:t xml:space="preserve">How the school is using Pupil Premium Plus</w:t>
      </w:r>
      <w:r w:rsidDel="00000000" w:rsidR="00000000" w:rsidRPr="00000000">
        <w:rPr>
          <w:rtl w:val="0"/>
        </w:rPr>
      </w:r>
    </w:p>
    <w:p w:rsidR="00000000" w:rsidDel="00000000" w:rsidP="00000000" w:rsidRDefault="00000000" w:rsidRPr="00000000" w14:paraId="0000009D">
      <w:pPr>
        <w:spacing w:after="0" w:line="240" w:lineRule="auto"/>
        <w:ind w:left="714" w:firstLine="0"/>
        <w:rPr>
          <w:rFonts w:ascii="Times New Roman" w:cs="Times New Roman" w:eastAsia="Times New Roman" w:hAnsi="Times New Roman"/>
          <w:highlight w:val="yellow"/>
        </w:rPr>
      </w:pPr>
      <w:r w:rsidDel="00000000" w:rsidR="00000000" w:rsidRPr="00000000">
        <w:rPr>
          <w:rtl w:val="0"/>
        </w:rPr>
      </w:r>
    </w:p>
    <w:p w:rsidR="00000000" w:rsidDel="00000000" w:rsidP="00000000" w:rsidRDefault="00000000" w:rsidRPr="00000000" w14:paraId="0000009E">
      <w:pPr>
        <w:spacing w:after="120" w:lineRule="auto"/>
        <w:rPr/>
      </w:pPr>
      <w:r w:rsidDel="00000000" w:rsidR="00000000" w:rsidRPr="00000000">
        <w:rPr>
          <w:rtl w:val="0"/>
        </w:rPr>
        <w:t xml:space="preserve">If the headteacher decides to suspend or permanently exclude a pupil with a social worker/a pupil who is looked after, they will inform the pupil’s social worker/the VSH, as appropriate, without delay, that:</w:t>
      </w:r>
    </w:p>
    <w:p w:rsidR="00000000" w:rsidDel="00000000" w:rsidP="00000000" w:rsidRDefault="00000000" w:rsidRPr="00000000" w14:paraId="0000009F">
      <w:pPr>
        <w:numPr>
          <w:ilvl w:val="0"/>
          <w:numId w:val="24"/>
        </w:numPr>
        <w:spacing w:after="0" w:line="240" w:lineRule="auto"/>
        <w:ind w:left="714" w:hanging="357"/>
        <w:rPr/>
      </w:pPr>
      <w:r w:rsidDel="00000000" w:rsidR="00000000" w:rsidRPr="00000000">
        <w:rPr>
          <w:rtl w:val="0"/>
        </w:rPr>
        <w:t xml:space="preserve">They have decided to suspend or permanently exclude the pupil</w:t>
      </w:r>
      <w:r w:rsidDel="00000000" w:rsidR="00000000" w:rsidRPr="00000000">
        <w:rPr>
          <w:rtl w:val="0"/>
        </w:rPr>
      </w:r>
    </w:p>
    <w:p w:rsidR="00000000" w:rsidDel="00000000" w:rsidP="00000000" w:rsidRDefault="00000000" w:rsidRPr="00000000" w14:paraId="000000A0">
      <w:pPr>
        <w:numPr>
          <w:ilvl w:val="0"/>
          <w:numId w:val="24"/>
        </w:numPr>
        <w:spacing w:after="0" w:line="240" w:lineRule="auto"/>
        <w:ind w:left="714" w:hanging="357"/>
        <w:rPr/>
      </w:pPr>
      <w:r w:rsidDel="00000000" w:rsidR="00000000" w:rsidRPr="00000000">
        <w:rPr>
          <w:rtl w:val="0"/>
        </w:rPr>
        <w:t xml:space="preserve">The reason(s) for the decision</w:t>
      </w:r>
      <w:r w:rsidDel="00000000" w:rsidR="00000000" w:rsidRPr="00000000">
        <w:rPr>
          <w:rtl w:val="0"/>
        </w:rPr>
      </w:r>
    </w:p>
    <w:p w:rsidR="00000000" w:rsidDel="00000000" w:rsidP="00000000" w:rsidRDefault="00000000" w:rsidRPr="00000000" w14:paraId="000000A1">
      <w:pPr>
        <w:numPr>
          <w:ilvl w:val="0"/>
          <w:numId w:val="24"/>
        </w:numPr>
        <w:spacing w:after="0" w:line="240" w:lineRule="auto"/>
        <w:ind w:left="714" w:hanging="357"/>
        <w:rPr/>
      </w:pPr>
      <w:r w:rsidDel="00000000" w:rsidR="00000000" w:rsidRPr="00000000">
        <w:rPr>
          <w:rtl w:val="0"/>
        </w:rPr>
        <w:t xml:space="preserve">The length of the suspension or, for a permanent exclusion, the fact that it is permanent</w:t>
      </w:r>
      <w:r w:rsidDel="00000000" w:rsidR="00000000" w:rsidRPr="00000000">
        <w:rPr>
          <w:rtl w:val="0"/>
        </w:rPr>
      </w:r>
    </w:p>
    <w:p w:rsidR="00000000" w:rsidDel="00000000" w:rsidP="00000000" w:rsidRDefault="00000000" w:rsidRPr="00000000" w14:paraId="000000A2">
      <w:pPr>
        <w:numPr>
          <w:ilvl w:val="0"/>
          <w:numId w:val="24"/>
        </w:numPr>
        <w:spacing w:after="0" w:line="240" w:lineRule="auto"/>
        <w:ind w:left="714" w:hanging="357"/>
        <w:rPr/>
      </w:pPr>
      <w:r w:rsidDel="00000000" w:rsidR="00000000" w:rsidRPr="00000000">
        <w:rPr>
          <w:rtl w:val="0"/>
        </w:rPr>
        <w:t xml:space="preserve">The suspension or permanent exclusion affects the pupil’s ability to sit a National Curriculum test or public exam (where relevant)</w:t>
      </w:r>
      <w:r w:rsidDel="00000000" w:rsidR="00000000" w:rsidRPr="00000000">
        <w:rPr>
          <w:rtl w:val="0"/>
        </w:rPr>
      </w:r>
    </w:p>
    <w:p w:rsidR="00000000" w:rsidDel="00000000" w:rsidP="00000000" w:rsidRDefault="00000000" w:rsidRPr="00000000" w14:paraId="000000A3">
      <w:pPr>
        <w:numPr>
          <w:ilvl w:val="0"/>
          <w:numId w:val="24"/>
        </w:numPr>
        <w:spacing w:after="0" w:line="240" w:lineRule="auto"/>
        <w:ind w:left="714" w:hanging="357"/>
        <w:rPr/>
      </w:pPr>
      <w:r w:rsidDel="00000000" w:rsidR="00000000" w:rsidRPr="00000000">
        <w:rPr>
          <w:rtl w:val="0"/>
        </w:rPr>
        <w:t xml:space="preserve">They have decided to cancel a suspension or permanent exclusion, and why (where relevant)</w:t>
      </w:r>
      <w:r w:rsidDel="00000000" w:rsidR="00000000" w:rsidRPr="00000000">
        <w:rPr>
          <w:rtl w:val="0"/>
        </w:rPr>
      </w:r>
    </w:p>
    <w:p w:rsidR="00000000" w:rsidDel="00000000" w:rsidP="00000000" w:rsidRDefault="00000000" w:rsidRPr="00000000" w14:paraId="000000A4">
      <w:pPr>
        <w:spacing w:after="120" w:before="240" w:lineRule="auto"/>
        <w:rPr/>
      </w:pPr>
      <w:r w:rsidDel="00000000" w:rsidR="00000000" w:rsidRPr="00000000">
        <w:rPr>
          <w:rtl w:val="0"/>
        </w:rPr>
        <w:t xml:space="preserve">The social worker/VSH will be invited to any meeting of the governing body about the suspension or permanent exclusion. This is so they can provide advice on how the pupil’s background and/or circumstances may have influenced the circumstances of their suspension or permanent exclusion. The social worker should also help ensure safeguarding needs and risks, and the pupil’s welfare are taken into account.  </w:t>
      </w:r>
    </w:p>
    <w:p w:rsidR="00000000" w:rsidDel="00000000" w:rsidP="00000000" w:rsidRDefault="00000000" w:rsidRPr="00000000" w14:paraId="000000A5">
      <w:pPr>
        <w:spacing w:after="240" w:before="240" w:lineRule="auto"/>
        <w:rPr/>
      </w:pPr>
      <w:r w:rsidDel="00000000" w:rsidR="00000000" w:rsidRPr="00000000">
        <w:rPr>
          <w:b w:val="1"/>
          <w:bCs w:val="1"/>
          <w:rtl w:val="0"/>
        </w:rPr>
        <w:t xml:space="preserve">Cancelling suspensions and permanent exclusions</w:t>
      </w:r>
      <w:r w:rsidDel="00000000" w:rsidR="00000000" w:rsidRPr="00000000">
        <w:rPr>
          <w:rtl w:val="0"/>
        </w:rPr>
      </w:r>
    </w:p>
    <w:p w:rsidR="00000000" w:rsidDel="00000000" w:rsidP="00000000" w:rsidRDefault="00000000" w:rsidRPr="00000000" w14:paraId="000000A6">
      <w:pPr>
        <w:spacing w:after="120" w:lineRule="auto"/>
        <w:rPr/>
      </w:pPr>
      <w:r w:rsidDel="00000000" w:rsidR="00000000" w:rsidRPr="00000000">
        <w:rPr>
          <w:rtl w:val="0"/>
        </w:rPr>
        <w:t xml:space="preserve">The headteacher may cancel a suspension or permanent exclusion that has already begun, or one that has not yet begun, but only where it has not yet been reviewed by the governing body. Where there is a cancellation:</w:t>
      </w:r>
    </w:p>
    <w:p w:rsidR="00000000" w:rsidDel="00000000" w:rsidP="00000000" w:rsidRDefault="00000000" w:rsidRPr="00000000" w14:paraId="000000A7">
      <w:pPr>
        <w:numPr>
          <w:ilvl w:val="0"/>
          <w:numId w:val="25"/>
        </w:numPr>
        <w:spacing w:after="0" w:line="240" w:lineRule="auto"/>
        <w:ind w:left="714" w:hanging="357"/>
        <w:rPr/>
      </w:pPr>
      <w:r w:rsidDel="00000000" w:rsidR="00000000" w:rsidRPr="00000000">
        <w:rPr>
          <w:rtl w:val="0"/>
        </w:rPr>
        <w:t xml:space="preserve">The parents/carers, governing body and LA will be notified without delay</w:t>
      </w:r>
      <w:r w:rsidDel="00000000" w:rsidR="00000000" w:rsidRPr="00000000">
        <w:rPr>
          <w:rtl w:val="0"/>
        </w:rPr>
      </w:r>
    </w:p>
    <w:p w:rsidR="00000000" w:rsidDel="00000000" w:rsidP="00000000" w:rsidRDefault="00000000" w:rsidRPr="00000000" w14:paraId="000000A8">
      <w:pPr>
        <w:numPr>
          <w:ilvl w:val="0"/>
          <w:numId w:val="25"/>
        </w:numPr>
        <w:spacing w:after="0" w:line="240" w:lineRule="auto"/>
        <w:ind w:left="714" w:hanging="357"/>
        <w:rPr/>
      </w:pPr>
      <w:r w:rsidDel="00000000" w:rsidR="00000000" w:rsidRPr="00000000">
        <w:rPr>
          <w:rtl w:val="0"/>
        </w:rPr>
        <w:t xml:space="preserve">Where relevant, any social worker and VSH will be notified without delay</w:t>
      </w:r>
      <w:r w:rsidDel="00000000" w:rsidR="00000000" w:rsidRPr="00000000">
        <w:rPr>
          <w:rtl w:val="0"/>
        </w:rPr>
      </w:r>
    </w:p>
    <w:p w:rsidR="00000000" w:rsidDel="00000000" w:rsidP="00000000" w:rsidRDefault="00000000" w:rsidRPr="00000000" w14:paraId="000000A9">
      <w:pPr>
        <w:numPr>
          <w:ilvl w:val="0"/>
          <w:numId w:val="25"/>
        </w:numPr>
        <w:spacing w:after="0" w:line="240" w:lineRule="auto"/>
        <w:ind w:left="714" w:hanging="357"/>
        <w:rPr/>
      </w:pPr>
      <w:r w:rsidDel="00000000" w:rsidR="00000000" w:rsidRPr="00000000">
        <w:rPr>
          <w:rtl w:val="0"/>
        </w:rPr>
        <w:t xml:space="preserve">The notification must provide the reason for the cancellation</w:t>
      </w:r>
      <w:r w:rsidDel="00000000" w:rsidR="00000000" w:rsidRPr="00000000">
        <w:rPr>
          <w:rtl w:val="0"/>
        </w:rPr>
      </w:r>
    </w:p>
    <w:p w:rsidR="00000000" w:rsidDel="00000000" w:rsidP="00000000" w:rsidRDefault="00000000" w:rsidRPr="00000000" w14:paraId="000000AA">
      <w:pPr>
        <w:numPr>
          <w:ilvl w:val="0"/>
          <w:numId w:val="25"/>
        </w:numPr>
        <w:spacing w:after="0" w:line="240" w:lineRule="auto"/>
        <w:ind w:left="714" w:hanging="357"/>
        <w:rPr/>
      </w:pPr>
      <w:r w:rsidDel="00000000" w:rsidR="00000000" w:rsidRPr="00000000">
        <w:rPr>
          <w:rtl w:val="0"/>
        </w:rPr>
        <w:t xml:space="preserve">The governing body’s duty to hold a meeting and consider reinstatement ceases</w:t>
      </w:r>
      <w:r w:rsidDel="00000000" w:rsidR="00000000" w:rsidRPr="00000000">
        <w:rPr>
          <w:rtl w:val="0"/>
        </w:rPr>
      </w:r>
    </w:p>
    <w:p w:rsidR="00000000" w:rsidDel="00000000" w:rsidP="00000000" w:rsidRDefault="00000000" w:rsidRPr="00000000" w14:paraId="000000AB">
      <w:pPr>
        <w:numPr>
          <w:ilvl w:val="0"/>
          <w:numId w:val="25"/>
        </w:numPr>
        <w:spacing w:after="0" w:line="240" w:lineRule="auto"/>
        <w:ind w:left="714" w:hanging="357"/>
        <w:rPr/>
      </w:pPr>
      <w:r w:rsidDel="00000000" w:rsidR="00000000" w:rsidRPr="00000000">
        <w:rPr>
          <w:rtl w:val="0"/>
        </w:rPr>
        <w:t xml:space="preserve">Parents/carers will be offered the opportunity to meet with the headteacher to discuss the cancellation, which will be arranged without delay</w:t>
      </w:r>
      <w:r w:rsidDel="00000000" w:rsidR="00000000" w:rsidRPr="00000000">
        <w:rPr>
          <w:rtl w:val="0"/>
        </w:rPr>
      </w:r>
    </w:p>
    <w:p w:rsidR="00000000" w:rsidDel="00000000" w:rsidP="00000000" w:rsidRDefault="00000000" w:rsidRPr="00000000" w14:paraId="000000AC">
      <w:pPr>
        <w:numPr>
          <w:ilvl w:val="0"/>
          <w:numId w:val="25"/>
        </w:numPr>
        <w:spacing w:after="0" w:line="240" w:lineRule="auto"/>
        <w:ind w:left="714" w:hanging="357"/>
        <w:rPr/>
      </w:pPr>
      <w:r w:rsidDel="00000000" w:rsidR="00000000" w:rsidRPr="00000000">
        <w:rPr>
          <w:rtl w:val="0"/>
        </w:rPr>
        <w:t xml:space="preserve">The pupil will be allowed back in school without delay</w:t>
      </w:r>
      <w:r w:rsidDel="00000000" w:rsidR="00000000" w:rsidRPr="00000000">
        <w:rPr>
          <w:rtl w:val="0"/>
        </w:rPr>
      </w:r>
    </w:p>
    <w:p w:rsidR="00000000" w:rsidDel="00000000" w:rsidP="00000000" w:rsidRDefault="00000000" w:rsidRPr="00000000" w14:paraId="000000AD">
      <w:pPr>
        <w:spacing w:after="120" w:lineRule="auto"/>
        <w:rPr/>
      </w:pPr>
      <w:r w:rsidDel="00000000" w:rsidR="00000000" w:rsidRPr="00000000">
        <w:rPr>
          <w:rtl w:val="0"/>
        </w:rPr>
      </w:r>
    </w:p>
    <w:p w:rsidR="00000000" w:rsidDel="00000000" w:rsidP="00000000" w:rsidRDefault="00000000" w:rsidRPr="00000000" w14:paraId="000000AE">
      <w:pPr>
        <w:spacing w:after="120" w:lineRule="auto"/>
        <w:rPr/>
      </w:pPr>
      <w:r w:rsidDel="00000000" w:rsidR="00000000" w:rsidRPr="00000000">
        <w:rPr>
          <w:rtl w:val="0"/>
        </w:rPr>
        <w:t xml:space="preserve">Any days spent out of school as a result of any exclusion, prior to the cancellation, will count towards the maximum of 45 school days permitted in any school year.</w:t>
      </w:r>
    </w:p>
    <w:p w:rsidR="00000000" w:rsidDel="00000000" w:rsidP="00000000" w:rsidRDefault="00000000" w:rsidRPr="00000000" w14:paraId="000000AF">
      <w:pPr>
        <w:spacing w:after="120" w:lineRule="auto"/>
        <w:rPr/>
      </w:pPr>
      <w:r w:rsidDel="00000000" w:rsidR="00000000" w:rsidRPr="00000000">
        <w:rPr>
          <w:rtl w:val="0"/>
        </w:rPr>
        <w:t xml:space="preserve">A permanent exclusion cannot be cancelled if the pupil has already been excluded for more than 45 school days in a school year or if they will have been so by the time the cancellation takes effect.</w:t>
      </w:r>
    </w:p>
    <w:p w:rsidR="00000000" w:rsidDel="00000000" w:rsidP="00000000" w:rsidRDefault="00000000" w:rsidRPr="00000000" w14:paraId="000000B0">
      <w:pPr>
        <w:spacing w:after="120" w:lineRule="auto"/>
        <w:rPr/>
      </w:pPr>
      <w:r w:rsidDel="00000000" w:rsidR="00000000" w:rsidRPr="00000000">
        <w:rPr>
          <w:rtl w:val="0"/>
        </w:rPr>
      </w:r>
    </w:p>
    <w:p w:rsidR="00000000" w:rsidDel="00000000" w:rsidP="00000000" w:rsidRDefault="00000000" w:rsidRPr="00000000" w14:paraId="000000B1">
      <w:pPr>
        <w:spacing w:after="120" w:lineRule="auto"/>
        <w:rPr/>
      </w:pPr>
      <w:r w:rsidDel="00000000" w:rsidR="00000000" w:rsidRPr="00000000">
        <w:rPr>
          <w:b w:val="1"/>
          <w:bCs w:val="1"/>
          <w:rtl w:val="0"/>
        </w:rPr>
        <w:t xml:space="preserve">Providing education during the first 5 days of a suspension or exclusion</w:t>
      </w:r>
      <w:r w:rsidDel="00000000" w:rsidR="00000000" w:rsidRPr="00000000">
        <w:rPr>
          <w:rtl w:val="0"/>
        </w:rPr>
      </w:r>
    </w:p>
    <w:p w:rsidR="00000000" w:rsidDel="00000000" w:rsidP="00000000" w:rsidRDefault="00000000" w:rsidRPr="00000000" w14:paraId="000000B2">
      <w:pPr>
        <w:spacing w:after="120" w:lineRule="auto"/>
        <w:rPr/>
      </w:pPr>
      <w:r w:rsidDel="00000000" w:rsidR="00000000" w:rsidRPr="00000000">
        <w:rPr>
          <w:highlight w:val="white"/>
          <w:rtl w:val="0"/>
        </w:rPr>
        <w:t xml:space="preserve">If the pupil is not attending alternative (AP) provision, the headteacher will take steps to ensure that achievable and accessible work is set and marked for the pupil. If the pupil has a special educational need or disability (SEND), the headteacher will make sure that reasonable adjustments are made to the provision where necessary.</w:t>
      </w:r>
      <w:r w:rsidDel="00000000" w:rsidR="00000000" w:rsidRPr="00000000">
        <w:rPr>
          <w:rtl w:val="0"/>
        </w:rPr>
      </w:r>
    </w:p>
    <w:p w:rsidR="00000000" w:rsidDel="00000000" w:rsidP="00000000" w:rsidRDefault="00000000" w:rsidRPr="00000000" w14:paraId="000000B3">
      <w:pPr>
        <w:spacing w:after="120" w:lineRule="auto"/>
        <w:rPr>
          <w:highlight w:val="white"/>
        </w:rPr>
      </w:pPr>
      <w:r w:rsidDel="00000000" w:rsidR="00000000" w:rsidRPr="00000000">
        <w:rPr>
          <w:highlight w:val="white"/>
          <w:rtl w:val="0"/>
        </w:rPr>
        <w:t xml:space="preserve">If the pupil is looked after or if they have a social worker, the school will work with the LA to arrange AP from the first day following the suspension or permanent exclusion. Where this isn’t possible, the school will take reasonable steps to set and mark work for the pupil, including the use of online pathways.</w:t>
      </w:r>
    </w:p>
    <w:p w:rsidR="00000000" w:rsidDel="00000000" w:rsidP="00000000" w:rsidRDefault="00000000" w:rsidRPr="00000000" w14:paraId="000000B4">
      <w:pPr>
        <w:spacing w:after="120" w:lineRule="auto"/>
        <w:rPr/>
      </w:pPr>
      <w:r w:rsidDel="00000000" w:rsidR="00000000" w:rsidRPr="00000000">
        <w:rPr>
          <w:rtl w:val="0"/>
        </w:rPr>
      </w:r>
    </w:p>
    <w:p w:rsidR="00000000" w:rsidDel="00000000" w:rsidP="00000000" w:rsidRDefault="00000000" w:rsidRPr="00000000" w14:paraId="000000B5">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The Governing Body </w:t>
      </w:r>
    </w:p>
    <w:p w:rsidR="00000000" w:rsidDel="00000000" w:rsidP="00000000" w:rsidRDefault="00000000" w:rsidRPr="00000000" w14:paraId="000000B6">
      <w:pPr>
        <w:spacing w:after="120" w:lineRule="auto"/>
        <w:rPr/>
      </w:pPr>
      <w:r w:rsidDel="00000000" w:rsidR="00000000" w:rsidRPr="00000000">
        <w:rPr>
          <w:rtl w:val="0"/>
        </w:rPr>
        <w:t xml:space="preserve">The governing body is responsible for forming committees to review exclusions and suspensions when it is required to do so, it is requested by parents, or it is, in its view, prudent to review an individual decision. In each case, the decision of the relevant committee formed by the governing body will be to decide whether to uphold the exclusion or suspension, or instead to reinstate the pupil to the school. </w:t>
      </w:r>
    </w:p>
    <w:p w:rsidR="00000000" w:rsidDel="00000000" w:rsidP="00000000" w:rsidRDefault="00000000" w:rsidRPr="00000000" w14:paraId="000000B7">
      <w:pPr>
        <w:spacing w:after="120" w:before="120" w:lineRule="auto"/>
        <w:rPr/>
      </w:pPr>
      <w:r w:rsidDel="00000000" w:rsidR="00000000" w:rsidRPr="00000000">
        <w:rPr>
          <w:b w:val="1"/>
          <w:bCs w:val="1"/>
          <w:rtl w:val="0"/>
        </w:rPr>
        <w:t xml:space="preserve">Monitoring and analysing suspensions and exclusions data</w:t>
      </w:r>
      <w:r w:rsidDel="00000000" w:rsidR="00000000" w:rsidRPr="00000000">
        <w:rPr>
          <w:rtl w:val="0"/>
        </w:rPr>
      </w:r>
    </w:p>
    <w:p w:rsidR="00000000" w:rsidDel="00000000" w:rsidP="00000000" w:rsidRDefault="00000000" w:rsidRPr="00000000" w14:paraId="000000B8">
      <w:pPr>
        <w:spacing w:after="120" w:before="120" w:lineRule="auto"/>
        <w:rPr/>
      </w:pPr>
      <w:r w:rsidDel="00000000" w:rsidR="00000000" w:rsidRPr="00000000">
        <w:rPr>
          <w:rtl w:val="0"/>
        </w:rPr>
        <w:t xml:space="preserve">The governing body will review, challenge and evaluate the data on the school’s use of suspension, exclusion, off-site direction to alternative provision, and managed moves. The governing body will:</w:t>
      </w:r>
    </w:p>
    <w:p w:rsidR="00000000" w:rsidDel="00000000" w:rsidP="00000000" w:rsidRDefault="00000000" w:rsidRPr="00000000" w14:paraId="000000B9">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6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Closely scrutinise patterns of all pupil movement, including suspensions, permanent exclusions, off-site direction and managed moves</w:t>
      </w:r>
      <w:r w:rsidDel="00000000" w:rsidR="00000000" w:rsidRPr="00000000">
        <w:rPr>
          <w:rtl w:val="0"/>
        </w:rPr>
      </w:r>
    </w:p>
    <w:p w:rsidR="00000000" w:rsidDel="00000000" w:rsidP="00000000" w:rsidRDefault="00000000" w:rsidRPr="00000000" w14:paraId="000000BA">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Ensure these measures are only used as a last resort</w:t>
      </w:r>
      <w:r w:rsidDel="00000000" w:rsidR="00000000" w:rsidRPr="00000000">
        <w:rPr>
          <w:rtl w:val="0"/>
        </w:rPr>
      </w:r>
    </w:p>
    <w:p w:rsidR="00000000" w:rsidDel="00000000" w:rsidP="00000000" w:rsidRDefault="00000000" w:rsidRPr="00000000" w14:paraId="000000BB">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Review any use of separation from site for safeguarding purposes</w:t>
      </w:r>
      <w:r w:rsidDel="00000000" w:rsidR="00000000" w:rsidRPr="00000000">
        <w:rPr>
          <w:rtl w:val="0"/>
        </w:rPr>
      </w:r>
    </w:p>
    <w:p w:rsidR="00000000" w:rsidDel="00000000" w:rsidP="00000000" w:rsidRDefault="00000000" w:rsidRPr="00000000" w14:paraId="000000BC">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Challenge the school’s leadership team to identify and address emerging trends</w:t>
      </w:r>
      <w:r w:rsidDel="00000000" w:rsidR="00000000" w:rsidRPr="00000000">
        <w:rPr>
          <w:rtl w:val="0"/>
        </w:rPr>
      </w:r>
    </w:p>
    <w:p w:rsidR="00000000" w:rsidDel="00000000" w:rsidP="00000000" w:rsidRDefault="00000000" w:rsidRPr="00000000" w14:paraId="000000BD">
      <w:pPr>
        <w:spacing w:after="120" w:before="120" w:lineRule="auto"/>
        <w:rPr/>
      </w:pPr>
      <w:r w:rsidDel="00000000" w:rsidR="00000000" w:rsidRPr="00000000">
        <w:rPr>
          <w:rtl w:val="0"/>
        </w:rPr>
        <w:t xml:space="preserve">The governing body will consider:</w:t>
      </w:r>
    </w:p>
    <w:p w:rsidR="00000000" w:rsidDel="00000000" w:rsidP="00000000" w:rsidRDefault="00000000" w:rsidRPr="00000000" w14:paraId="000000BE">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60" w:line="240" w:lineRule="auto"/>
        <w:ind w:left="799"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How effectively and consistently the school’s behaviour policy is being implemented</w:t>
      </w:r>
      <w:r w:rsidDel="00000000" w:rsidR="00000000" w:rsidRPr="00000000">
        <w:rPr>
          <w:rtl w:val="0"/>
        </w:rPr>
      </w:r>
    </w:p>
    <w:p w:rsidR="00000000" w:rsidDel="00000000" w:rsidP="00000000" w:rsidRDefault="00000000" w:rsidRPr="00000000" w14:paraId="000000BF">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799"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school register and absence codes</w:t>
      </w:r>
      <w:r w:rsidDel="00000000" w:rsidR="00000000" w:rsidRPr="00000000">
        <w:rPr>
          <w:rtl w:val="0"/>
        </w:rPr>
      </w:r>
    </w:p>
    <w:p w:rsidR="00000000" w:rsidDel="00000000" w:rsidP="00000000" w:rsidRDefault="00000000" w:rsidRPr="00000000" w14:paraId="000000C0">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799"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Instances where pupils receive repeat suspensions</w:t>
      </w:r>
      <w:r w:rsidDel="00000000" w:rsidR="00000000" w:rsidRPr="00000000">
        <w:rPr>
          <w:rtl w:val="0"/>
        </w:rPr>
      </w:r>
    </w:p>
    <w:p w:rsidR="00000000" w:rsidDel="00000000" w:rsidP="00000000" w:rsidRDefault="00000000" w:rsidRPr="00000000" w14:paraId="000000C1">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799"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Interventions in place to support pupils at risk of suspension or permanent exclusion</w:t>
      </w:r>
      <w:r w:rsidDel="00000000" w:rsidR="00000000" w:rsidRPr="00000000">
        <w:rPr>
          <w:rtl w:val="0"/>
        </w:rPr>
      </w:r>
    </w:p>
    <w:p w:rsidR="00000000" w:rsidDel="00000000" w:rsidP="00000000" w:rsidRDefault="00000000" w:rsidRPr="00000000" w14:paraId="000000C2">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799"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Any variations in the rolling average of permanent exclusions, to understand why this is happening, and to make sure they are only used when necessary </w:t>
      </w:r>
      <w:r w:rsidDel="00000000" w:rsidR="00000000" w:rsidRPr="00000000">
        <w:rPr>
          <w:rtl w:val="0"/>
        </w:rPr>
      </w:r>
    </w:p>
    <w:p w:rsidR="00000000" w:rsidDel="00000000" w:rsidP="00000000" w:rsidRDefault="00000000" w:rsidRPr="00000000" w14:paraId="000000C3">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799"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timing of moves and permanent exclusions, and whether there are any patterns, including any indications that may highlight where policies or support are not working</w:t>
      </w:r>
      <w:r w:rsidDel="00000000" w:rsidR="00000000" w:rsidRPr="00000000">
        <w:rPr>
          <w:rtl w:val="0"/>
        </w:rPr>
      </w:r>
    </w:p>
    <w:p w:rsidR="00000000" w:rsidDel="00000000" w:rsidP="00000000" w:rsidRDefault="00000000" w:rsidRPr="00000000" w14:paraId="000000C4">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799"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characteristics of suspended and permanently excluded pupils, and whether pupils who share any particular characteristic are suspended or permanently excluded more than others</w:t>
      </w:r>
      <w:r w:rsidDel="00000000" w:rsidR="00000000" w:rsidRPr="00000000">
        <w:rPr>
          <w:rtl w:val="0"/>
        </w:rPr>
      </w:r>
    </w:p>
    <w:p w:rsidR="00000000" w:rsidDel="00000000" w:rsidP="00000000" w:rsidRDefault="00000000" w:rsidRPr="00000000" w14:paraId="000000C5">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799"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Whether the placements of pupils directed off-site into alternative provision are reviewed at sufficient intervals to assure the school that the education is achieving its objectives and that pupils are benefiting from it</w:t>
      </w:r>
      <w:r w:rsidDel="00000000" w:rsidR="00000000" w:rsidRPr="00000000">
        <w:rPr>
          <w:rtl w:val="0"/>
        </w:rPr>
      </w:r>
    </w:p>
    <w:p w:rsidR="00000000" w:rsidDel="00000000" w:rsidP="00000000" w:rsidRDefault="00000000" w:rsidRPr="00000000" w14:paraId="000000C6">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799"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cost implications of directing pupils off-site</w:t>
      </w:r>
      <w:r w:rsidDel="00000000" w:rsidR="00000000" w:rsidRPr="00000000">
        <w:rPr>
          <w:rtl w:val="0"/>
        </w:rPr>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799" w:right="0" w:firstLine="0"/>
        <w:jc w:val="left"/>
        <w:rPr>
          <w:rFonts w:ascii="Times New Roman" w:cs="Times New Roman" w:eastAsia="Times New Roman" w:hAnsi="Times New Roman"/>
          <w:b w:val="0"/>
          <w:bCs w:val="0"/>
          <w:i w:val="0"/>
          <w:iCs w:val="0"/>
          <w:smallCaps w:val="0"/>
          <w:strike w:val="0"/>
          <w:color w:val="000000"/>
          <w:sz w:val="22"/>
          <w:szCs w:val="22"/>
          <w:highlight w:val="yellow"/>
          <w:u w:val="none"/>
          <w:vertAlign w:val="baseline"/>
        </w:rPr>
      </w:pPr>
      <w:r w:rsidDel="00000000" w:rsidR="00000000" w:rsidRPr="00000000">
        <w:rPr>
          <w:rtl w:val="0"/>
        </w:rPr>
      </w:r>
    </w:p>
    <w:p w:rsidR="00000000" w:rsidDel="00000000" w:rsidP="00000000" w:rsidRDefault="00000000" w:rsidRPr="00000000" w14:paraId="000000C8">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64" w:lineRule="auto"/>
        <w:ind w:left="360" w:right="0" w:hanging="360"/>
        <w:jc w:val="left"/>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The Local Authority</w:t>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360" w:right="0" w:hanging="72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 permanent exclusions, the LA will arrange suitable full time education to begin no later than the sixth school day after the first day of the exclusion.</w:t>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360" w:right="0" w:hanging="72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 pupils who are looked after or have social workers, the LA and the school will work together to arrange suitable full time education to begin from the first day of the exclusion.</w:t>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1440" w:right="0" w:hanging="72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C">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64" w:lineRule="auto"/>
        <w:ind w:left="360" w:right="0" w:hanging="360"/>
        <w:jc w:val="left"/>
        <w:rPr>
          <w:rFonts w:ascii="Calibri" w:cs="Calibri" w:eastAsia="Calibri" w:hAnsi="Calibri"/>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School Staff</w:t>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360" w:right="0" w:hanging="72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School staff will ensure their best endeavours to identify needs and remove barriers as early as possible, in order to best meet the needs of all children. They will ensure that the school behaviour policy is being followed and individual provision, behaviour plans and strategies are being implemented and adhered to.</w:t>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360" w:right="0" w:hanging="72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F">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64" w:lineRule="auto"/>
        <w:ind w:left="360" w:right="0" w:hanging="360"/>
        <w:jc w:val="left"/>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Parents</w:t>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284" w:right="0" w:hanging="72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Parents will be informed without delay of any suspension or exclusion and there is an ability to make representations in regard to any suspension or exclusion decision. Details will be provided on the rights parents have with every letter that is sent from the Headteacher. </w:t>
      </w:r>
      <w:r w:rsidDel="00000000" w:rsidR="00000000" w:rsidRPr="00000000">
        <w:rPr>
          <w:rFonts w:ascii="Calibri" w:cs="Calibri" w:eastAsia="Calibri" w:hAnsi="Calibri"/>
          <w:b w:val="0"/>
          <w:bCs w:val="0"/>
          <w:i w:val="0"/>
          <w:iCs w:val="0"/>
          <w:smallCaps w:val="0"/>
          <w:strike w:val="0"/>
          <w:color w:val="000000"/>
          <w:sz w:val="22"/>
          <w:szCs w:val="22"/>
          <w:highlight w:val="yellow"/>
          <w:u w:val="none"/>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284" w:right="0" w:hanging="72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2">
      <w:pPr>
        <w:keepNext w:val="0"/>
        <w:keepLines w:val="0"/>
        <w:pageBreakBefore w:val="0"/>
        <w:widowControl w:val="0"/>
        <w:numPr>
          <w:ilvl w:val="0"/>
          <w:numId w:val="2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Pupils</w:t>
      </w:r>
      <w:r w:rsidDel="00000000" w:rsidR="00000000" w:rsidRPr="00000000">
        <w:rPr>
          <w:rtl w:val="0"/>
        </w:rPr>
      </w:r>
    </w:p>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284" w:right="0" w:hanging="72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All pupils of the school are expected to follow the expectations regarding their behaviour to ensure that all pupils can learn and participate in school life effectively. Where those expectations are breached, the behaviour policy will apply. </w:t>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284" w:right="0" w:hanging="72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5">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hanging="720"/>
        <w:jc w:val="left"/>
        <w:rPr>
          <w:rFonts w:ascii="Calibri" w:cs="Calibri" w:eastAsia="Calibri" w:hAnsi="Calibri"/>
          <w:b w:val="1"/>
          <w:bCs w:val="1"/>
          <w:i w:val="0"/>
          <w:iCs w:val="0"/>
          <w:smallCaps w:val="0"/>
          <w:strike w:val="0"/>
          <w:color w:val="0070c0"/>
          <w:sz w:val="24"/>
          <w:szCs w:val="24"/>
          <w:u w:val="none"/>
          <w:shd w:fill="auto" w:val="clear"/>
          <w:vertAlign w:val="baseline"/>
        </w:rPr>
      </w:pPr>
      <w:bookmarkStart w:colFirst="0" w:colLast="0" w:name="_heading=h.6dectysj50u6" w:id="7"/>
      <w:bookmarkEnd w:id="7"/>
      <w:r w:rsidDel="00000000" w:rsidR="00000000" w:rsidRPr="00000000">
        <w:rPr>
          <w:rFonts w:ascii="Calibri" w:cs="Calibri" w:eastAsia="Calibri" w:hAnsi="Calibri"/>
          <w:b w:val="1"/>
          <w:bCs w:val="1"/>
          <w:i w:val="0"/>
          <w:iCs w:val="0"/>
          <w:smallCaps w:val="0"/>
          <w:strike w:val="0"/>
          <w:color w:val="0070c0"/>
          <w:sz w:val="24"/>
          <w:szCs w:val="24"/>
          <w:u w:val="none"/>
          <w:shd w:fill="auto" w:val="clear"/>
          <w:vertAlign w:val="baseline"/>
          <w:rtl w:val="0"/>
        </w:rPr>
        <w:t xml:space="preserve">CCTV, Witness Evidence and Pupil Views</w:t>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40" w:right="0" w:hanging="72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school uses Close Circuit Television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CCTV</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within its premises. This is to provide a safe and secure environment for pupils, staff and visitors. If behavioural incidents are recorded on CCTV, the footage may be viewed as part of the investigation and the content considered before imposing a sanction. If CCTV is relied upon for a decision on a suspension or exclusion, then it will be shown in some format (redacted as necessary) at any Governor review meeting. Please see the schools CCTV policy and privacy notices for more information.</w:t>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40" w:right="0" w:hanging="72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40" w:right="0" w:hanging="72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Where witness evidence is relied upon, whether that be from a pupil or a staff member, the statement(s) will be provided at any governor review meeting. All statements will be signed and dated unless the Headteacher has good reason to protect the anonymity of the relevant witness. Reasons may include threats of reprisals.</w:t>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40" w:right="0" w:hanging="72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Before taking a decision to suspend or exclude and where appropriate, the Headteacher will take the pupil’s views into account, considering these in light of their age and understanding, and inform the pupil about how their views have been factored into any decision made. Where relevant, the pupil will be given support to express their view, including through advocates such as parents or, if the pupil has one, a social worker. The Headteacher will also take account of any contributing factors identified after an incident of misbehaviour has occurred.</w:t>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hanging="720"/>
        <w:jc w:val="left"/>
        <w:rPr>
          <w:rFonts w:ascii="Calibri" w:cs="Calibri" w:eastAsia="Calibri" w:hAnsi="Calibri"/>
          <w:b w:val="1"/>
          <w:bCs w:val="1"/>
          <w:i w:val="0"/>
          <w:iCs w:val="0"/>
          <w:smallCaps w:val="0"/>
          <w:strike w:val="0"/>
          <w:color w:val="0070c0"/>
          <w:sz w:val="24"/>
          <w:szCs w:val="24"/>
          <w:u w:val="none"/>
          <w:shd w:fill="auto" w:val="clear"/>
          <w:vertAlign w:val="baseline"/>
        </w:rPr>
      </w:pPr>
      <w:bookmarkStart w:colFirst="0" w:colLast="0" w:name="_heading=h.v4gdlmftm05f" w:id="8"/>
      <w:bookmarkEnd w:id="8"/>
      <w:r w:rsidDel="00000000" w:rsidR="00000000" w:rsidRPr="00000000">
        <w:rPr>
          <w:rFonts w:ascii="Calibri" w:cs="Calibri" w:eastAsia="Calibri" w:hAnsi="Calibri"/>
          <w:b w:val="1"/>
          <w:bCs w:val="1"/>
          <w:i w:val="0"/>
          <w:iCs w:val="0"/>
          <w:smallCaps w:val="0"/>
          <w:strike w:val="0"/>
          <w:color w:val="0070c0"/>
          <w:sz w:val="24"/>
          <w:szCs w:val="24"/>
          <w:u w:val="none"/>
          <w:shd w:fill="auto" w:val="clear"/>
          <w:vertAlign w:val="baseline"/>
          <w:rtl w:val="0"/>
        </w:rPr>
        <w:t xml:space="preserve">Reintegration Strategy Meetings following Suspension, Off-Site Direction or </w:t>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hanging="720"/>
        <w:jc w:val="left"/>
        <w:rPr>
          <w:rFonts w:ascii="Calibri" w:cs="Calibri" w:eastAsia="Calibri" w:hAnsi="Calibri"/>
          <w:b w:val="1"/>
          <w:bCs w:val="1"/>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70c0"/>
          <w:sz w:val="24"/>
          <w:szCs w:val="24"/>
          <w:u w:val="none"/>
          <w:shd w:fill="auto" w:val="clear"/>
          <w:vertAlign w:val="baseline"/>
          <w:rtl w:val="0"/>
        </w:rPr>
        <w:t xml:space="preserve">separation for safeguarding purposes</w:t>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40" w:right="0" w:hanging="720"/>
        <w:jc w:val="both"/>
        <w:rPr>
          <w:rFonts w:ascii="Calibri" w:cs="Calibri" w:eastAsia="Calibri" w:hAnsi="Calibri"/>
          <w:b w:val="0"/>
          <w:bCs w:val="0"/>
          <w:i w:val="0"/>
          <w:iCs w:val="0"/>
          <w:smallCaps w:val="0"/>
          <w:strike w:val="0"/>
          <w:color w:val="000000"/>
          <w:sz w:val="22"/>
          <w:szCs w:val="22"/>
          <w:u w:val="none"/>
          <w:shd w:fill="auto" w:val="clear"/>
          <w:vertAlign w:val="baseline"/>
        </w:rPr>
      </w:pPr>
      <w:bookmarkStart w:colFirst="0" w:colLast="0" w:name="_heading=h.mya3q14ne3xy" w:id="9"/>
      <w:bookmarkEnd w:id="9"/>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Following suspension, period of off-site direction, separation for safeguarding purposes, or cancelled suspension or exclusion, the school will put in place a strategy to help the pupil reintegrate successfully into school life and full time education. Where necessary, the school will work with external agencies to identify whether the pupil has any unmet special education and/or health needs.</w:t>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40" w:right="0" w:hanging="72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Part time timetables will not be used as a tool to manage behaviour and if used will be put in place for the minimum time necessary.</w:t>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40" w:right="0" w:hanging="72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strategy will be regularly reviewed and adapted where necessary throughout the reintegration process.</w:t>
      </w:r>
    </w:p>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76" w:lineRule="auto"/>
        <w:ind w:left="1440" w:right="0" w:hanging="72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Upon return to the school both the pupil and parents will be invited to a reintegration strategy meeting. The purpose of the meeting is to:</w:t>
      </w:r>
    </w:p>
    <w:p w:rsidR="00000000" w:rsidDel="00000000" w:rsidP="00000000" w:rsidRDefault="00000000" w:rsidRPr="00000000" w14:paraId="000000E0">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offer the pupil a fresh start;</w:t>
      </w:r>
    </w:p>
    <w:p w:rsidR="00000000" w:rsidDel="00000000" w:rsidP="00000000" w:rsidRDefault="00000000" w:rsidRPr="00000000" w14:paraId="000000E1">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help them understand the impact of their behaviour on themselves and others;</w:t>
      </w:r>
    </w:p>
    <w:p w:rsidR="00000000" w:rsidDel="00000000" w:rsidP="00000000" w:rsidRDefault="00000000" w:rsidRPr="00000000" w14:paraId="000000E2">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teach them how to meet the high expectations of behaviour in line with the school culture;</w:t>
      </w:r>
    </w:p>
    <w:p w:rsidR="00000000" w:rsidDel="00000000" w:rsidP="00000000" w:rsidRDefault="00000000" w:rsidRPr="00000000" w14:paraId="000000E3">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foster a renewed sense of belonging within the school community; and </w:t>
      </w:r>
    </w:p>
    <w:p w:rsidR="00000000" w:rsidDel="00000000" w:rsidP="00000000" w:rsidRDefault="00000000" w:rsidRPr="00000000" w14:paraId="000000E4">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280" w:before="0" w:line="276" w:lineRule="auto"/>
        <w:ind w:left="36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build engagement with learning.</w:t>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40" w:right="0" w:hanging="72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so that further suspensions are not needed. School staff will work with the pupil to understand what led to the behaviour and to establish if any changes can be made or further support implemented from a pastoral or practical perspective that might reduce the chance of repeat behaviours. Previous behaviour is not seen as an obstacle to future success.</w:t>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40" w:right="0" w:hanging="72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school uses various measures to support a pupil’s successful reintegration including:</w:t>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40" w:right="0" w:hanging="72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8">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daily contact with a designated pastoral professional in-school;</w:t>
      </w:r>
    </w:p>
    <w:p w:rsidR="00000000" w:rsidDel="00000000" w:rsidP="00000000" w:rsidRDefault="00000000" w:rsidRPr="00000000" w14:paraId="000000E9">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use of a report card with personalised targets leading to personalised rewards;</w:t>
      </w:r>
    </w:p>
    <w:p w:rsidR="00000000" w:rsidDel="00000000" w:rsidP="00000000" w:rsidRDefault="00000000" w:rsidRPr="00000000" w14:paraId="000000EA">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ensuring the pupil receives academic support upon return to catch up on any lost progress; </w:t>
      </w:r>
    </w:p>
    <w:p w:rsidR="00000000" w:rsidDel="00000000" w:rsidP="00000000" w:rsidRDefault="00000000" w:rsidRPr="00000000" w14:paraId="000000EB">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planned pastoral interventions; </w:t>
      </w:r>
    </w:p>
    <w:p w:rsidR="00000000" w:rsidDel="00000000" w:rsidP="00000000" w:rsidRDefault="00000000" w:rsidRPr="00000000" w14:paraId="000000EC">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mentoring by a trusted adult or a local mentoring charity; </w:t>
      </w:r>
    </w:p>
    <w:p w:rsidR="00000000" w:rsidDel="00000000" w:rsidP="00000000" w:rsidRDefault="00000000" w:rsidRPr="00000000" w14:paraId="000000ED">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regular reviews with the pupil and parents to praise progress being made and raise and address any concerns at an early stage; and</w:t>
      </w:r>
    </w:p>
    <w:p w:rsidR="00000000" w:rsidDel="00000000" w:rsidP="00000000" w:rsidRDefault="00000000" w:rsidRPr="00000000" w14:paraId="000000EE">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28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informing the pupil, parents and staff of potential external support.</w:t>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40" w:right="0" w:hanging="72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Whilst reintegration meetings are highly encouraged by the school and the Trust, pupils will not be prevented from being admitted to the school or being put in mainstream classes because a meeting has not taken place.</w:t>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both"/>
        <w:rPr>
          <w:rFonts w:ascii="Calibri" w:cs="Calibri" w:eastAsia="Calibri" w:hAnsi="Calibri"/>
          <w:b w:val="1"/>
          <w:bCs w:val="1"/>
          <w:i w:val="0"/>
          <w:iCs w:val="0"/>
          <w:smallCaps w:val="0"/>
          <w:strike w:val="0"/>
          <w:color w:val="0070c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both"/>
        <w:rPr>
          <w:rFonts w:ascii="Calibri" w:cs="Calibri" w:eastAsia="Calibri" w:hAnsi="Calibri"/>
          <w:b w:val="1"/>
          <w:bCs w:val="1"/>
          <w:i w:val="0"/>
          <w:iCs w:val="0"/>
          <w:smallCaps w:val="0"/>
          <w:strike w:val="0"/>
          <w:color w:val="0070c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both"/>
        <w:rPr>
          <w:rFonts w:ascii="Calibri" w:cs="Calibri" w:eastAsia="Calibri" w:hAnsi="Calibri"/>
          <w:b w:val="1"/>
          <w:bCs w:val="1"/>
          <w:i w:val="0"/>
          <w:iCs w:val="0"/>
          <w:smallCaps w:val="0"/>
          <w:strike w:val="0"/>
          <w:color w:val="0070c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70c0"/>
          <w:sz w:val="24"/>
          <w:szCs w:val="24"/>
          <w:u w:val="none"/>
          <w:shd w:fill="auto" w:val="clear"/>
          <w:vertAlign w:val="baseline"/>
          <w:rtl w:val="0"/>
        </w:rPr>
        <w:t xml:space="preserve">Cancelling a suspension or exclusion</w:t>
      </w:r>
    </w:p>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40" w:right="0" w:hanging="72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 suspension or exclusion can be cancelled by the Headteacher, as long as the suspension or exclusion has not been considered by the governing body.  In relation to an exclusion, it cannot be cancelled if the total time the pupil was excluded or suspended that academic year would be over 45 days at the point of the decision to cancel the exclusion.</w:t>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both"/>
        <w:rPr>
          <w:rFonts w:ascii="Calibri" w:cs="Calibri" w:eastAsia="Calibri" w:hAnsi="Calibri"/>
          <w:b w:val="1"/>
          <w:bCs w:val="1"/>
          <w:i w:val="0"/>
          <w:iCs w:val="0"/>
          <w:smallCaps w:val="0"/>
          <w:strike w:val="0"/>
          <w:color w:val="0070c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40" w:right="0" w:hanging="72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Where a suspension or exclusion is cancelled, the relevant parties will be informed by the Headteacher in accordance with the Statutory Guidance on Suspensions and Exclusions.</w:t>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hanging="720"/>
        <w:jc w:val="left"/>
        <w:rPr>
          <w:rFonts w:ascii="Calibri" w:cs="Calibri" w:eastAsia="Calibri" w:hAnsi="Calibri"/>
          <w:b w:val="1"/>
          <w:bCs w:val="1"/>
          <w:i w:val="0"/>
          <w:iCs w:val="0"/>
          <w:smallCaps w:val="0"/>
          <w:strike w:val="0"/>
          <w:color w:val="0070c0"/>
          <w:sz w:val="24"/>
          <w:szCs w:val="24"/>
          <w:u w:val="none"/>
          <w:shd w:fill="auto" w:val="clear"/>
          <w:vertAlign w:val="baseline"/>
        </w:rPr>
      </w:pPr>
      <w:bookmarkStart w:colFirst="0" w:colLast="0" w:name="_heading=h.7ye6sx52c0e0" w:id="10"/>
      <w:bookmarkEnd w:id="10"/>
      <w:r w:rsidDel="00000000" w:rsidR="00000000" w:rsidRPr="00000000">
        <w:rPr>
          <w:rFonts w:ascii="Calibri" w:cs="Calibri" w:eastAsia="Calibri" w:hAnsi="Calibri"/>
          <w:b w:val="1"/>
          <w:bCs w:val="1"/>
          <w:i w:val="0"/>
          <w:iCs w:val="0"/>
          <w:smallCaps w:val="0"/>
          <w:strike w:val="0"/>
          <w:color w:val="0070c0"/>
          <w:sz w:val="24"/>
          <w:szCs w:val="24"/>
          <w:u w:val="none"/>
          <w:shd w:fill="auto" w:val="clear"/>
          <w:vertAlign w:val="baseline"/>
          <w:rtl w:val="0"/>
        </w:rPr>
        <w:t xml:space="preserve">Suspensions before a Permanent Exclusion</w:t>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40" w:right="0" w:hanging="72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 exceptional circumstances, pupils may receive a suspension prior to a permanent exclusion. For each decision, the Headteacher will send the relevant letter setting out the rights of parents. A suspension cannot be converted into a permanent exclusion and so any subsequent permanent exclusion would be a fresh decision due to commence immediately after the suspension had ended. Exceptional circumstances may include where for example, further evidence has come to light, a further investigation has revealed that the behaviour is more serious than first thought or where the incident was serious and time is required to fully investigate the circumstance and consider alternatives.</w:t>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hanging="720"/>
        <w:jc w:val="left"/>
        <w:rPr>
          <w:rFonts w:ascii="Calibri" w:cs="Calibri" w:eastAsia="Calibri" w:hAnsi="Calibri"/>
          <w:b w:val="1"/>
          <w:bCs w:val="1"/>
          <w:i w:val="0"/>
          <w:iCs w:val="0"/>
          <w:smallCaps w:val="0"/>
          <w:strike w:val="0"/>
          <w:color w:val="0070c0"/>
          <w:sz w:val="24"/>
          <w:szCs w:val="24"/>
          <w:u w:val="none"/>
          <w:shd w:fill="auto" w:val="clear"/>
          <w:vertAlign w:val="baseline"/>
        </w:rPr>
      </w:pPr>
      <w:bookmarkStart w:colFirst="0" w:colLast="0" w:name="_heading=h.iyjreqkoy98d" w:id="11"/>
      <w:bookmarkEnd w:id="11"/>
      <w:r w:rsidDel="00000000" w:rsidR="00000000" w:rsidRPr="00000000">
        <w:rPr>
          <w:rFonts w:ascii="Calibri" w:cs="Calibri" w:eastAsia="Calibri" w:hAnsi="Calibri"/>
          <w:b w:val="1"/>
          <w:bCs w:val="1"/>
          <w:i w:val="0"/>
          <w:iCs w:val="0"/>
          <w:smallCaps w:val="0"/>
          <w:strike w:val="0"/>
          <w:color w:val="0070c0"/>
          <w:sz w:val="24"/>
          <w:szCs w:val="24"/>
          <w:u w:val="none"/>
          <w:shd w:fill="auto" w:val="clear"/>
          <w:vertAlign w:val="baseline"/>
          <w:rtl w:val="0"/>
        </w:rPr>
        <w:t xml:space="preserve">Directing Off-Site and Managed Moves</w:t>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40" w:right="0" w:hanging="72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Before taking any decision to permanently exclude a pupil, the Headteacher will consider whether a direction to attend alternative provision and/or a managed move as part of a planned intervention would be a reasonable alternative that should be considered. </w:t>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40" w:right="0" w:hanging="72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 the case of directing a pupil off-site to alternative provision, the aim of any direction is for it to be used as a short-term measure as part of the school's behaviour management strategy to improve a pupil’s behaviour where in-school interventions and/or outreach have been unsuccessful or are deemed inappropriate. While parental consent is not needed, discussions would take place with parents to feed in their views about the options. The requirements in relation to any off-site direction will be followed. The school will review off-site direction placements regularly to ensure that the placement remains appropriate, continues to meet its objects and remains in the pupil’s best interests.</w:t>
      </w:r>
    </w:p>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40" w:right="0" w:hanging="72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 a managed move to take place there needs to be agreement between the school, the parents and the new school that a managed move should occur. Before a managed move is agreed to, the pupil will often attend the new school as part of a direction off site, but any managed move will need to comply with the School Admissions Code and the receiving school’s admission arrangements. The school will share relevant information with the new school and check that they have an integration strategy. At the end of this off-site direction period, the relevant parties (including parents) will review how it has gone before a decision is taken about whether it becomes a permanent managed move.  A managed move will only be agreed to where it is in the pupil’s best interests.</w:t>
      </w:r>
    </w:p>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hanging="720"/>
        <w:jc w:val="left"/>
        <w:rPr>
          <w:rFonts w:ascii="Calibri" w:cs="Calibri" w:eastAsia="Calibri" w:hAnsi="Calibri"/>
          <w:b w:val="1"/>
          <w:bCs w:val="1"/>
          <w:i w:val="0"/>
          <w:iCs w:val="0"/>
          <w:smallCaps w:val="0"/>
          <w:strike w:val="0"/>
          <w:color w:val="0070c0"/>
          <w:sz w:val="24"/>
          <w:szCs w:val="24"/>
          <w:u w:val="none"/>
          <w:shd w:fill="auto" w:val="clear"/>
          <w:vertAlign w:val="baseline"/>
        </w:rPr>
      </w:pPr>
      <w:bookmarkStart w:colFirst="0" w:colLast="0" w:name="_heading=h.6lgkbb9ifivm" w:id="12"/>
      <w:bookmarkEnd w:id="12"/>
      <w:r w:rsidDel="00000000" w:rsidR="00000000" w:rsidRPr="00000000">
        <w:rPr>
          <w:rFonts w:ascii="Calibri" w:cs="Calibri" w:eastAsia="Calibri" w:hAnsi="Calibri"/>
          <w:b w:val="1"/>
          <w:bCs w:val="1"/>
          <w:i w:val="0"/>
          <w:iCs w:val="0"/>
          <w:smallCaps w:val="0"/>
          <w:strike w:val="0"/>
          <w:color w:val="0070c0"/>
          <w:sz w:val="24"/>
          <w:szCs w:val="24"/>
          <w:u w:val="none"/>
          <w:shd w:fill="auto" w:val="clear"/>
          <w:vertAlign w:val="baseline"/>
          <w:rtl w:val="0"/>
        </w:rPr>
        <w:t xml:space="preserve">Independent review panels (IRPs)</w:t>
      </w:r>
    </w:p>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40" w:right="0" w:hanging="72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Our school and/or the Trust arranges its own IRPs, and requests for an IRP where a permanent exclusion has been upheld should be made to the Headteacher within 15 school days.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40" w:right="0" w:hanging="72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Further details on the role and powers of IRPs can be found in Part Ten of the Statutory Guidance on Exclusions. </w:t>
      </w:r>
    </w:p>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hanging="720"/>
        <w:jc w:val="left"/>
        <w:rPr>
          <w:rFonts w:ascii="Calibri" w:cs="Calibri" w:eastAsia="Calibri" w:hAnsi="Calibri"/>
          <w:b w:val="1"/>
          <w:bCs w:val="1"/>
          <w:i w:val="0"/>
          <w:iCs w:val="0"/>
          <w:smallCaps w:val="0"/>
          <w:strike w:val="0"/>
          <w:color w:val="0070c0"/>
          <w:sz w:val="24"/>
          <w:szCs w:val="24"/>
          <w:u w:val="none"/>
          <w:shd w:fill="auto" w:val="clear"/>
          <w:vertAlign w:val="baseline"/>
        </w:rPr>
      </w:pPr>
      <w:bookmarkStart w:colFirst="0" w:colLast="0" w:name="_heading=h.wr385ba3dft5" w:id="13"/>
      <w:bookmarkEnd w:id="13"/>
      <w:r w:rsidDel="00000000" w:rsidR="00000000" w:rsidRPr="00000000">
        <w:rPr>
          <w:rFonts w:ascii="Calibri" w:cs="Calibri" w:eastAsia="Calibri" w:hAnsi="Calibri"/>
          <w:b w:val="1"/>
          <w:bCs w:val="1"/>
          <w:i w:val="0"/>
          <w:iCs w:val="0"/>
          <w:smallCaps w:val="0"/>
          <w:strike w:val="0"/>
          <w:color w:val="0070c0"/>
          <w:sz w:val="24"/>
          <w:szCs w:val="24"/>
          <w:u w:val="none"/>
          <w:shd w:fill="auto" w:val="clear"/>
          <w:vertAlign w:val="baseline"/>
          <w:rtl w:val="0"/>
        </w:rPr>
        <w:t xml:space="preserve">Reconsideration by the Governing Body</w:t>
      </w:r>
    </w:p>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28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Where an IRP either recommends reconsideration or quashes the initial decision of the governing body, the decision will be considered within 10 school days. This may involve a rehearing with oral evidence given by the school and parents or may be a reconsideration with only the governing body members and the Governance Professional present. </w:t>
      </w:r>
    </w:p>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70c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70c0"/>
          <w:sz w:val="22"/>
          <w:szCs w:val="22"/>
          <w:u w:val="none"/>
          <w:shd w:fill="auto" w:val="clear"/>
          <w:vertAlign w:val="baseline"/>
          <w:rtl w:val="0"/>
        </w:rPr>
        <w:t xml:space="preserve">Remote Meetings</w:t>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Any governor meeting and/or an IRP meeting may be conducted remotely where the parents request for it to be conducted remotely and the meeting can be fairly held remotely, with all participants having access and are able to make representations.  A meeting may also take place remotely where there is an extraordinary event or unforeseen circumstance that means it is not reasonably practicable to hold the meeting in person.  Such events can include, but are not limited to, floods, fire and an outbreak of an infectious disease.</w:t>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28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 addition, where a child’s social worker or the virtual school head are due to attend a meeting, they may join an in person meeting remotely, as long as it can be fairly accessed, the technology is available, and everyone would be able to make representations.</w:t>
      </w:r>
    </w:p>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hanging="720"/>
        <w:jc w:val="both"/>
        <w:rPr>
          <w:rFonts w:ascii="Calibri" w:cs="Calibri" w:eastAsia="Calibri" w:hAnsi="Calibri"/>
          <w:b w:val="1"/>
          <w:bCs w:val="1"/>
          <w:i w:val="0"/>
          <w:iCs w:val="0"/>
          <w:smallCaps w:val="0"/>
          <w:strike w:val="0"/>
          <w:color w:val="0070c0"/>
          <w:sz w:val="24"/>
          <w:szCs w:val="24"/>
          <w:u w:val="none"/>
          <w:shd w:fill="auto" w:val="clear"/>
          <w:vertAlign w:val="baseline"/>
        </w:rPr>
      </w:pPr>
      <w:bookmarkStart w:colFirst="0" w:colLast="0" w:name="_heading=h.befghoheh5te" w:id="14"/>
      <w:bookmarkEnd w:id="14"/>
      <w:r w:rsidDel="00000000" w:rsidR="00000000" w:rsidRPr="00000000">
        <w:rPr>
          <w:rFonts w:ascii="Calibri" w:cs="Calibri" w:eastAsia="Calibri" w:hAnsi="Calibri"/>
          <w:b w:val="1"/>
          <w:bCs w:val="1"/>
          <w:i w:val="0"/>
          <w:iCs w:val="0"/>
          <w:smallCaps w:val="0"/>
          <w:strike w:val="0"/>
          <w:color w:val="0070c0"/>
          <w:sz w:val="24"/>
          <w:szCs w:val="24"/>
          <w:u w:val="none"/>
          <w:shd w:fill="auto" w:val="clear"/>
          <w:vertAlign w:val="baseline"/>
          <w:rtl w:val="0"/>
        </w:rPr>
        <w:t xml:space="preserve">Complaints</w:t>
      </w:r>
    </w:p>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28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If parents have any concerns or complaints over the application or implementation of this policy or feels that they are being pressured into a managed move, they should raise their concerns with a staff member or the Headteacher in accordance with the Trust’s Complaints policy. If the concern relates to an exclusion or suspension decision, or matters relating to it, the statutory procedure set out in the statutory guidance on exclusions and suspensions will be followed. </w:t>
      </w:r>
    </w:p>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hanging="720"/>
        <w:jc w:val="left"/>
        <w:rPr>
          <w:rFonts w:ascii="Calibri" w:cs="Calibri" w:eastAsia="Calibri" w:hAnsi="Calibri"/>
          <w:b w:val="1"/>
          <w:bCs w:val="1"/>
          <w:i w:val="0"/>
          <w:iCs w:val="0"/>
          <w:smallCaps w:val="0"/>
          <w:strike w:val="0"/>
          <w:color w:val="0070c0"/>
          <w:sz w:val="24"/>
          <w:szCs w:val="24"/>
          <w:u w:val="none"/>
          <w:shd w:fill="auto" w:val="clear"/>
          <w:vertAlign w:val="baseline"/>
        </w:rPr>
      </w:pPr>
      <w:bookmarkStart w:colFirst="0" w:colLast="0" w:name="_heading=h.1u94vw3qhqq6" w:id="15"/>
      <w:bookmarkEnd w:id="15"/>
      <w:r w:rsidDel="00000000" w:rsidR="00000000" w:rsidRPr="00000000">
        <w:rPr>
          <w:rFonts w:ascii="Calibri" w:cs="Calibri" w:eastAsia="Calibri" w:hAnsi="Calibri"/>
          <w:b w:val="1"/>
          <w:bCs w:val="1"/>
          <w:i w:val="0"/>
          <w:iCs w:val="0"/>
          <w:smallCaps w:val="0"/>
          <w:strike w:val="0"/>
          <w:color w:val="0070c0"/>
          <w:sz w:val="24"/>
          <w:szCs w:val="24"/>
          <w:u w:val="none"/>
          <w:shd w:fill="auto" w:val="clear"/>
          <w:vertAlign w:val="baseline"/>
          <w:rtl w:val="0"/>
        </w:rPr>
        <w:t xml:space="preserve">Equality impact</w:t>
      </w:r>
    </w:p>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28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school does all it can to ensure that its policies do not discriminate against pupils or others, either directly or indirectly, in line with any Equality Act 2010 protected characteristics. This includes race, religion, disability, sexual orientation, and sex. </w:t>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hanging="720"/>
        <w:jc w:val="left"/>
        <w:rPr>
          <w:rFonts w:ascii="Calibri" w:cs="Calibri" w:eastAsia="Calibri" w:hAnsi="Calibri"/>
          <w:b w:val="1"/>
          <w:bCs w:val="1"/>
          <w:i w:val="0"/>
          <w:iCs w:val="0"/>
          <w:smallCaps w:val="0"/>
          <w:strike w:val="0"/>
          <w:color w:val="0070c0"/>
          <w:sz w:val="24"/>
          <w:szCs w:val="24"/>
          <w:u w:val="none"/>
          <w:shd w:fill="auto" w:val="clear"/>
          <w:vertAlign w:val="baseline"/>
        </w:rPr>
      </w:pPr>
      <w:bookmarkStart w:colFirst="0" w:colLast="0" w:name="_heading=h.mktj29cffja4" w:id="16"/>
      <w:bookmarkEnd w:id="16"/>
      <w:r w:rsidDel="00000000" w:rsidR="00000000" w:rsidRPr="00000000">
        <w:rPr>
          <w:rFonts w:ascii="Calibri" w:cs="Calibri" w:eastAsia="Calibri" w:hAnsi="Calibri"/>
          <w:b w:val="1"/>
          <w:bCs w:val="1"/>
          <w:i w:val="0"/>
          <w:iCs w:val="0"/>
          <w:smallCaps w:val="0"/>
          <w:strike w:val="0"/>
          <w:color w:val="0070c0"/>
          <w:sz w:val="24"/>
          <w:szCs w:val="24"/>
          <w:u w:val="none"/>
          <w:shd w:fill="auto" w:val="clear"/>
          <w:vertAlign w:val="baseline"/>
          <w:rtl w:val="0"/>
        </w:rPr>
        <w:t xml:space="preserve">Monitoring arrangements</w:t>
      </w:r>
    </w:p>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28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Our Local Governing Body and the Trustees of the Trust review data on suspensions and exclusions to ensure that the use of suspensions and exclusions is appropriate. The following are monitored by the school to ensure the processes and support for pupils are appropriate:</w:t>
      </w:r>
    </w:p>
    <w:p w:rsidR="00000000" w:rsidDel="00000000" w:rsidP="00000000" w:rsidRDefault="00000000" w:rsidRPr="00000000" w14:paraId="0000010B">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interventions put in place for pupils at risk of suspension and permanent exclusion;</w:t>
      </w:r>
    </w:p>
    <w:p w:rsidR="00000000" w:rsidDel="00000000" w:rsidP="00000000" w:rsidRDefault="00000000" w:rsidRPr="00000000" w14:paraId="0000010C">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processes in place for determining and reviewing directions off-site such placements are reviewed at sufficient intervals to assure that the education is achieving its objectives and that pupils are benefiting from it;</w:t>
      </w:r>
      <w:r w:rsidDel="00000000" w:rsidR="00000000" w:rsidRPr="00000000">
        <w:rPr>
          <w:rtl w:val="0"/>
        </w:rPr>
      </w:r>
    </w:p>
    <w:p w:rsidR="00000000" w:rsidDel="00000000" w:rsidP="00000000" w:rsidRDefault="00000000" w:rsidRPr="00000000" w14:paraId="0000010D">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76" w:lineRule="auto"/>
        <w:ind w:left="357" w:right="0" w:hanging="357"/>
        <w:jc w:val="both"/>
        <w:rPr/>
      </w:pPr>
      <w:bookmarkStart w:colFirst="0" w:colLast="0" w:name="_heading=h.ip4ob3qmrkwd" w:id="17"/>
      <w:bookmarkEnd w:id="17"/>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full-time educational provision for pupils of compulsory school age from the sixth consecutive school day of a suspension, in particular, checking the provision is suitable and quality-assured to ensure that:</w:t>
      </w:r>
      <w:r w:rsidDel="00000000" w:rsidR="00000000" w:rsidRPr="00000000">
        <w:rPr>
          <w:rtl w:val="0"/>
        </w:rPr>
      </w:r>
    </w:p>
    <w:p w:rsidR="00000000" w:rsidDel="00000000" w:rsidP="00000000" w:rsidRDefault="00000000" w:rsidRPr="00000000" w14:paraId="0000010E">
      <w:pPr>
        <w:keepNext w:val="0"/>
        <w:keepLines w:val="0"/>
        <w:pageBreakBefore w:val="0"/>
        <w:widowControl w:val="1"/>
        <w:numPr>
          <w:ilvl w:val="3"/>
          <w:numId w:val="21"/>
        </w:numPr>
        <w:pBdr>
          <w:top w:space="0" w:sz="0" w:val="nil"/>
          <w:left w:space="0" w:sz="0" w:val="nil"/>
          <w:bottom w:space="0" w:sz="0" w:val="nil"/>
          <w:right w:space="0" w:sz="0" w:val="nil"/>
          <w:between w:space="0" w:sz="0" w:val="nil"/>
        </w:pBdr>
        <w:shd w:fill="auto" w:val="clear"/>
        <w:spacing w:after="280" w:before="0" w:line="276" w:lineRule="auto"/>
        <w:ind w:left="1692" w:right="0" w:hanging="1332"/>
        <w:jc w:val="both"/>
        <w:rPr>
          <w:b w:val="0"/>
          <w:bCs w:val="0"/>
          <w:i w:val="0"/>
          <w:iCs w:val="0"/>
          <w:smallCaps w:val="0"/>
          <w:strike w:val="0"/>
          <w:sz w:val="22"/>
          <w:szCs w:val="22"/>
          <w:u w:val="none"/>
          <w:shd w:fill="auto" w:val="clear"/>
          <w:vertAlign w:val="baseline"/>
        </w:rPr>
      </w:pPr>
      <w:bookmarkStart w:colFirst="0" w:colLast="0" w:name="_heading=h.u3n28l5ku9mo" w:id="18"/>
      <w:bookmarkEnd w:id="18"/>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any previous placements have been evaluated, including support for any applicable SEND;</w:t>
      </w:r>
    </w:p>
    <w:p w:rsidR="00000000" w:rsidDel="00000000" w:rsidP="00000000" w:rsidRDefault="00000000" w:rsidRPr="00000000" w14:paraId="0000010F">
      <w:pPr>
        <w:keepNext w:val="0"/>
        <w:keepLines w:val="0"/>
        <w:pageBreakBefore w:val="0"/>
        <w:widowControl w:val="1"/>
        <w:numPr>
          <w:ilvl w:val="3"/>
          <w:numId w:val="21"/>
        </w:numPr>
        <w:pBdr>
          <w:top w:space="0" w:sz="0" w:val="nil"/>
          <w:left w:space="0" w:sz="0" w:val="nil"/>
          <w:bottom w:space="0" w:sz="0" w:val="nil"/>
          <w:right w:space="0" w:sz="0" w:val="nil"/>
          <w:between w:space="0" w:sz="0" w:val="nil"/>
        </w:pBdr>
        <w:shd w:fill="auto" w:val="clear"/>
        <w:spacing w:after="280" w:before="0" w:line="276" w:lineRule="auto"/>
        <w:ind w:left="1692" w:right="0" w:hanging="1332"/>
        <w:jc w:val="both"/>
        <w:rPr>
          <w:b w:val="0"/>
          <w:bCs w:val="0"/>
          <w:i w:val="0"/>
          <w:iCs w:val="0"/>
          <w:smallCaps w:val="0"/>
          <w:strike w:val="0"/>
          <w:sz w:val="22"/>
          <w:szCs w:val="22"/>
          <w:u w:val="none"/>
          <w:shd w:fill="auto" w:val="clear"/>
          <w:vertAlign w:val="baseline"/>
        </w:rPr>
      </w:pPr>
      <w:bookmarkStart w:colFirst="0" w:colLast="0" w:name="_heading=h.80329tjfdfrk" w:id="19"/>
      <w:bookmarkEnd w:id="19"/>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there is a process in place to monitor the pupil's attendance and behaviour at the provision;</w:t>
      </w:r>
    </w:p>
    <w:p w:rsidR="00000000" w:rsidDel="00000000" w:rsidP="00000000" w:rsidRDefault="00000000" w:rsidRPr="00000000" w14:paraId="00000110">
      <w:pPr>
        <w:keepNext w:val="0"/>
        <w:keepLines w:val="0"/>
        <w:pageBreakBefore w:val="0"/>
        <w:widowControl w:val="1"/>
        <w:numPr>
          <w:ilvl w:val="3"/>
          <w:numId w:val="21"/>
        </w:numPr>
        <w:pBdr>
          <w:top w:space="0" w:sz="0" w:val="nil"/>
          <w:left w:space="0" w:sz="0" w:val="nil"/>
          <w:bottom w:space="0" w:sz="0" w:val="nil"/>
          <w:right w:space="0" w:sz="0" w:val="nil"/>
          <w:between w:space="0" w:sz="0" w:val="nil"/>
        </w:pBdr>
        <w:shd w:fill="auto" w:val="clear"/>
        <w:spacing w:after="280" w:before="0" w:line="276" w:lineRule="auto"/>
        <w:ind w:left="1692" w:right="0" w:hanging="1332"/>
        <w:jc w:val="both"/>
        <w:rPr>
          <w:b w:val="0"/>
          <w:bCs w:val="0"/>
          <w:i w:val="0"/>
          <w:iCs w:val="0"/>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correct attendance code is being used;</w:t>
      </w:r>
    </w:p>
    <w:p w:rsidR="00000000" w:rsidDel="00000000" w:rsidP="00000000" w:rsidRDefault="00000000" w:rsidRPr="00000000" w14:paraId="00000111">
      <w:pPr>
        <w:keepNext w:val="0"/>
        <w:keepLines w:val="0"/>
        <w:pageBreakBefore w:val="0"/>
        <w:widowControl w:val="1"/>
        <w:numPr>
          <w:ilvl w:val="3"/>
          <w:numId w:val="21"/>
        </w:numPr>
        <w:pBdr>
          <w:top w:space="0" w:sz="0" w:val="nil"/>
          <w:left w:space="0" w:sz="0" w:val="nil"/>
          <w:bottom w:space="0" w:sz="0" w:val="nil"/>
          <w:right w:space="0" w:sz="0" w:val="nil"/>
          <w:between w:space="0" w:sz="0" w:val="nil"/>
        </w:pBdr>
        <w:shd w:fill="auto" w:val="clear"/>
        <w:spacing w:after="0" w:before="0" w:line="276" w:lineRule="auto"/>
        <w:ind w:left="644" w:right="0" w:hanging="284"/>
        <w:jc w:val="both"/>
        <w:rPr>
          <w:b w:val="0"/>
          <w:bCs w:val="0"/>
          <w:i w:val="0"/>
          <w:iCs w:val="0"/>
          <w:smallCaps w:val="0"/>
          <w:strike w:val="0"/>
          <w:sz w:val="22"/>
          <w:szCs w:val="22"/>
          <w:u w:val="none"/>
          <w:shd w:fill="auto" w:val="clear"/>
          <w:vertAlign w:val="baseline"/>
        </w:rPr>
      </w:pPr>
      <w:bookmarkStart w:colFirst="0" w:colLast="0" w:name="_heading=h.o5d23y5gr412" w:id="20"/>
      <w:bookmarkEnd w:id="20"/>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pupil's child protection file and any other information relevant to the pupil's safeguarding and welfare has been securely transferred to their new setting as early as possible; </w:t>
      </w:r>
    </w:p>
    <w:p w:rsidR="00000000" w:rsidDel="00000000" w:rsidP="00000000" w:rsidRDefault="00000000" w:rsidRPr="00000000" w14:paraId="00000112">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whether there is any variation within the year on suspensions and permanent exclusions and the characteristics of pupils;</w:t>
      </w:r>
    </w:p>
    <w:p w:rsidR="00000000" w:rsidDel="00000000" w:rsidP="00000000" w:rsidRDefault="00000000" w:rsidRPr="00000000" w14:paraId="00000113">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76" w:lineRule="auto"/>
        <w:ind w:left="357" w:right="0" w:hanging="357"/>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cost implications of directing children to be educated off-site in alternative provision and whether there are any patterns to the reasons or timing of moves;</w:t>
      </w:r>
    </w:p>
    <w:p w:rsidR="00000000" w:rsidDel="00000000" w:rsidP="00000000" w:rsidRDefault="00000000" w:rsidRPr="00000000" w14:paraId="00000114">
      <w:pPr>
        <w:keepNext w:val="0"/>
        <w:keepLines w:val="0"/>
        <w:pageBreakBefore w:val="0"/>
        <w:widowControl w:val="1"/>
        <w:numPr>
          <w:ilvl w:val="2"/>
          <w:numId w:val="34"/>
        </w:numPr>
        <w:pBdr>
          <w:top w:space="0" w:sz="0" w:val="nil"/>
          <w:left w:space="0" w:sz="0" w:val="nil"/>
          <w:bottom w:space="0" w:sz="0" w:val="nil"/>
          <w:right w:space="0" w:sz="0" w:val="nil"/>
          <w:between w:space="0" w:sz="0" w:val="nil"/>
        </w:pBdr>
        <w:shd w:fill="auto" w:val="clear"/>
        <w:spacing w:after="0" w:before="0" w:line="276" w:lineRule="auto"/>
        <w:ind w:left="357" w:right="0" w:hanging="357"/>
        <w:jc w:val="both"/>
        <w:rPr>
          <w:b w:val="0"/>
          <w:bCs w:val="0"/>
          <w:i w:val="0"/>
          <w:iCs w:val="0"/>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whether the school register and absence codes have been recorded correctly;</w:t>
      </w:r>
    </w:p>
    <w:p w:rsidR="00000000" w:rsidDel="00000000" w:rsidP="00000000" w:rsidRDefault="00000000" w:rsidRPr="00000000" w14:paraId="00000115">
      <w:pPr>
        <w:keepNext w:val="0"/>
        <w:keepLines w:val="0"/>
        <w:pageBreakBefore w:val="0"/>
        <w:widowControl w:val="1"/>
        <w:numPr>
          <w:ilvl w:val="2"/>
          <w:numId w:val="34"/>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how the behaviour policy is applied and specifically its consistency;</w:t>
      </w:r>
    </w:p>
    <w:p w:rsidR="00000000" w:rsidDel="00000000" w:rsidP="00000000" w:rsidRDefault="00000000" w:rsidRPr="00000000" w14:paraId="00000116">
      <w:pPr>
        <w:keepNext w:val="0"/>
        <w:keepLines w:val="0"/>
        <w:pageBreakBefore w:val="0"/>
        <w:widowControl w:val="1"/>
        <w:numPr>
          <w:ilvl w:val="2"/>
          <w:numId w:val="34"/>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circumstances in which pupils receive repeat suspensions;</w:t>
      </w:r>
    </w:p>
    <w:p w:rsidR="00000000" w:rsidDel="00000000" w:rsidP="00000000" w:rsidRDefault="00000000" w:rsidRPr="00000000" w14:paraId="00000117">
      <w:pPr>
        <w:keepNext w:val="0"/>
        <w:keepLines w:val="0"/>
        <w:pageBreakBefore w:val="0"/>
        <w:widowControl w:val="1"/>
        <w:numPr>
          <w:ilvl w:val="2"/>
          <w:numId w:val="34"/>
        </w:numPr>
        <w:pBdr>
          <w:top w:space="0" w:sz="0" w:val="nil"/>
          <w:left w:space="0" w:sz="0" w:val="nil"/>
          <w:bottom w:space="0" w:sz="0" w:val="nil"/>
          <w:right w:space="0" w:sz="0" w:val="nil"/>
          <w:between w:space="0" w:sz="0" w:val="nil"/>
        </w:pBdr>
        <w:shd w:fill="auto" w:val="clear"/>
        <w:spacing w:after="280" w:before="0" w:line="276" w:lineRule="auto"/>
        <w:ind w:left="360" w:right="0" w:hanging="360"/>
        <w:jc w:val="both"/>
        <w:rPr>
          <w:b w:val="0"/>
          <w:bCs w:val="0"/>
          <w:i w:val="0"/>
          <w:iCs w:val="0"/>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whether Personal Education Plans for looked after children have been reviewed on a termly basis.</w:t>
      </w:r>
    </w:p>
    <w:p w:rsidR="00000000" w:rsidDel="00000000" w:rsidP="00000000" w:rsidRDefault="00000000" w:rsidRPr="00000000" w14:paraId="00000118">
      <w:pPr>
        <w:pStyle w:val="Heading1"/>
        <w:keepNext w:val="0"/>
        <w:keepLines w:val="0"/>
        <w:widowControl w:val="0"/>
        <w:spacing w:before="0" w:line="276" w:lineRule="auto"/>
        <w:jc w:val="both"/>
        <w:rPr>
          <w:rFonts w:ascii="Calibri" w:cs="Calibri" w:eastAsia="Calibri" w:hAnsi="Calibri"/>
          <w:b w:val="1"/>
          <w:bCs w:val="1"/>
          <w:color w:val="0070c0"/>
          <w:sz w:val="26"/>
          <w:szCs w:val="26"/>
        </w:rPr>
      </w:pPr>
      <w:bookmarkStart w:colFirst="0" w:colLast="0" w:name="_heading=h.qwr8q77n8x9y" w:id="21"/>
      <w:bookmarkEnd w:id="21"/>
      <w:r w:rsidDel="00000000" w:rsidR="00000000" w:rsidRPr="00000000">
        <w:rPr>
          <w:rtl w:val="0"/>
        </w:rPr>
      </w:r>
    </w:p>
    <w:p w:rsidR="00000000" w:rsidDel="00000000" w:rsidP="00000000" w:rsidRDefault="00000000" w:rsidRPr="00000000" w14:paraId="00000119">
      <w:pPr>
        <w:pStyle w:val="Heading1"/>
        <w:keepNext w:val="0"/>
        <w:keepLines w:val="0"/>
        <w:widowControl w:val="0"/>
        <w:spacing w:before="0" w:line="276" w:lineRule="auto"/>
        <w:jc w:val="both"/>
        <w:rPr>
          <w:rFonts w:ascii="Calibri" w:cs="Calibri" w:eastAsia="Calibri" w:hAnsi="Calibri"/>
          <w:b w:val="1"/>
          <w:bCs w:val="1"/>
          <w:color w:val="0070c0"/>
          <w:sz w:val="26"/>
          <w:szCs w:val="26"/>
        </w:rPr>
      </w:pPr>
      <w:r w:rsidDel="00000000" w:rsidR="00000000" w:rsidRPr="00000000">
        <w:rPr>
          <w:rFonts w:ascii="Calibri" w:cs="Calibri" w:eastAsia="Calibri" w:hAnsi="Calibri"/>
          <w:b w:val="1"/>
          <w:bCs w:val="1"/>
          <w:color w:val="0070c0"/>
          <w:sz w:val="26"/>
          <w:szCs w:val="26"/>
          <w:rtl w:val="0"/>
        </w:rPr>
        <w:t xml:space="preserve">Monitoring and Review of this Policy </w:t>
      </w:r>
    </w:p>
    <w:p w:rsidR="00000000" w:rsidDel="00000000" w:rsidP="00000000" w:rsidRDefault="00000000" w:rsidRPr="00000000" w14:paraId="0000011A">
      <w:pPr>
        <w:pStyle w:val="Heading1"/>
        <w:spacing w:before="0" w:line="276" w:lineRule="auto"/>
        <w:jc w:val="both"/>
        <w:rPr>
          <w:rFonts w:ascii="Calibri" w:cs="Calibri" w:eastAsia="Calibri" w:hAnsi="Calibri"/>
          <w:b w:val="1"/>
          <w:bCs w:val="1"/>
          <w:color w:val="000000"/>
          <w:sz w:val="22"/>
          <w:szCs w:val="22"/>
        </w:rPr>
      </w:pPr>
      <w:r w:rsidDel="00000000" w:rsidR="00000000" w:rsidRPr="00000000">
        <w:rPr>
          <w:rFonts w:ascii="Calibri" w:cs="Calibri" w:eastAsia="Calibri" w:hAnsi="Calibri"/>
          <w:color w:val="000000"/>
          <w:sz w:val="22"/>
          <w:szCs w:val="22"/>
          <w:rtl w:val="0"/>
        </w:rPr>
        <w:t xml:space="preserve">This policy may be amended at any time to take account of changes in legislation. The normal cycle of review for this policy will be annual. </w:t>
      </w:r>
      <w:r w:rsidDel="00000000" w:rsidR="00000000" w:rsidRPr="00000000">
        <w:rPr>
          <w:rtl w:val="0"/>
        </w:rPr>
      </w:r>
    </w:p>
    <w:sectPr>
      <w:footerReference r:id="rId9" w:type="default"/>
      <w:pgSz w:h="16838" w:w="11906" w:orient="portrait"/>
      <w:pgMar w:bottom="567" w:top="1560" w:left="1080" w:right="108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Courier New"/>
  <w:font w:name="Trebuchet MS"/>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1"/>
        <w:iCs w:val="1"/>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16"/>
        <w:szCs w:val="16"/>
        <w:u w:val="none"/>
        <w:shd w:fill="auto" w:val="clear"/>
        <w:vertAlign w:val="baseline"/>
      </w:rPr>
      <w:drawing>
        <wp:inline distB="0" distT="0" distL="0" distR="0">
          <wp:extent cx="194310" cy="213360"/>
          <wp:effectExtent b="0" l="0" r="0" t="0"/>
          <wp:docPr descr="Transform Wings only high res" id="9" name="image2.png"/>
          <a:graphic>
            <a:graphicData uri="http://schemas.openxmlformats.org/drawingml/2006/picture">
              <pic:pic>
                <pic:nvPicPr>
                  <pic:cNvPr descr="Transform Wings only high res" id="0" name="image2.png"/>
                  <pic:cNvPicPr preferRelativeResize="0"/>
                </pic:nvPicPr>
                <pic:blipFill>
                  <a:blip r:embed="rId1"/>
                  <a:srcRect b="0" l="0" r="0" t="0"/>
                  <a:stretch>
                    <a:fillRect/>
                  </a:stretch>
                </pic:blipFill>
                <pic:spPr>
                  <a:xfrm>
                    <a:off x="0" y="0"/>
                    <a:ext cx="194310" cy="213360"/>
                  </a:xfrm>
                  <a:prstGeom prst="rect"/>
                  <a:ln/>
                </pic:spPr>
              </pic:pic>
            </a:graphicData>
          </a:graphic>
        </wp:inline>
      </w:drawing>
    </w:r>
    <w:r w:rsidDel="00000000" w:rsidR="00000000" w:rsidRPr="00000000">
      <w:rPr>
        <w:rFonts w:ascii="Calibri" w:cs="Calibri" w:eastAsia="Calibri" w:hAnsi="Calibri"/>
        <w:b w:val="0"/>
        <w:bCs w:val="0"/>
        <w:i w:val="1"/>
        <w:iCs w:val="1"/>
        <w:smallCaps w:val="0"/>
        <w:strike w:val="0"/>
        <w:color w:val="000000"/>
        <w:sz w:val="16"/>
        <w:szCs w:val="16"/>
        <w:u w:val="none"/>
        <w:shd w:fill="auto" w:val="clear"/>
        <w:vertAlign w:val="baseline"/>
        <w:rtl w:val="0"/>
      </w:rPr>
      <w:t xml:space="preserve"> Transform Trust Exclusions Policy Addendum/V4, September 2026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tab/>
      <w:t xml:space="preserve">                                                  </w:t>
    </w:r>
    <w:r w:rsidDel="00000000" w:rsidR="00000000" w:rsidRPr="00000000">
      <w:rPr>
        <w:rFonts w:ascii="Calibri" w:cs="Calibri" w:eastAsia="Calibri" w:hAnsi="Calibri"/>
        <w:b w:val="0"/>
        <w:bCs w:val="0"/>
        <w:i w:val="1"/>
        <w:iCs w:val="1"/>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99" w:hanging="359.99999999999994"/>
      </w:pPr>
      <w:rPr>
        <w:rFonts w:ascii="Noto Sans Symbols" w:cs="Noto Sans Symbols" w:eastAsia="Noto Sans Symbols" w:hAnsi="Noto Sans Symbols"/>
      </w:rPr>
    </w:lvl>
    <w:lvl w:ilvl="1">
      <w:start w:val="1"/>
      <w:numFmt w:val="bullet"/>
      <w:lvlText w:val="o"/>
      <w:lvlJc w:val="left"/>
      <w:pPr>
        <w:ind w:left="1519" w:hanging="360"/>
      </w:pPr>
      <w:rPr>
        <w:rFonts w:ascii="Courier New" w:cs="Courier New" w:eastAsia="Courier New" w:hAnsi="Courier New"/>
      </w:rPr>
    </w:lvl>
    <w:lvl w:ilvl="2">
      <w:start w:val="1"/>
      <w:numFmt w:val="bullet"/>
      <w:lvlText w:val="▪"/>
      <w:lvlJc w:val="left"/>
      <w:pPr>
        <w:ind w:left="2239" w:hanging="360"/>
      </w:pPr>
      <w:rPr>
        <w:rFonts w:ascii="Noto Sans Symbols" w:cs="Noto Sans Symbols" w:eastAsia="Noto Sans Symbols" w:hAnsi="Noto Sans Symbols"/>
      </w:rPr>
    </w:lvl>
    <w:lvl w:ilvl="3">
      <w:start w:val="1"/>
      <w:numFmt w:val="bullet"/>
      <w:lvlText w:val="●"/>
      <w:lvlJc w:val="left"/>
      <w:pPr>
        <w:ind w:left="2959" w:hanging="360"/>
      </w:pPr>
      <w:rPr>
        <w:rFonts w:ascii="Noto Sans Symbols" w:cs="Noto Sans Symbols" w:eastAsia="Noto Sans Symbols" w:hAnsi="Noto Sans Symbols"/>
      </w:rPr>
    </w:lvl>
    <w:lvl w:ilvl="4">
      <w:start w:val="1"/>
      <w:numFmt w:val="bullet"/>
      <w:lvlText w:val="o"/>
      <w:lvlJc w:val="left"/>
      <w:pPr>
        <w:ind w:left="3679" w:hanging="360"/>
      </w:pPr>
      <w:rPr>
        <w:rFonts w:ascii="Courier New" w:cs="Courier New" w:eastAsia="Courier New" w:hAnsi="Courier New"/>
      </w:rPr>
    </w:lvl>
    <w:lvl w:ilvl="5">
      <w:start w:val="1"/>
      <w:numFmt w:val="bullet"/>
      <w:lvlText w:val="▪"/>
      <w:lvlJc w:val="left"/>
      <w:pPr>
        <w:ind w:left="4399" w:hanging="360"/>
      </w:pPr>
      <w:rPr>
        <w:rFonts w:ascii="Noto Sans Symbols" w:cs="Noto Sans Symbols" w:eastAsia="Noto Sans Symbols" w:hAnsi="Noto Sans Symbols"/>
      </w:rPr>
    </w:lvl>
    <w:lvl w:ilvl="6">
      <w:start w:val="1"/>
      <w:numFmt w:val="bullet"/>
      <w:lvlText w:val="●"/>
      <w:lvlJc w:val="left"/>
      <w:pPr>
        <w:ind w:left="5119" w:hanging="360"/>
      </w:pPr>
      <w:rPr>
        <w:rFonts w:ascii="Noto Sans Symbols" w:cs="Noto Sans Symbols" w:eastAsia="Noto Sans Symbols" w:hAnsi="Noto Sans Symbols"/>
      </w:rPr>
    </w:lvl>
    <w:lvl w:ilvl="7">
      <w:start w:val="1"/>
      <w:numFmt w:val="bullet"/>
      <w:lvlText w:val="o"/>
      <w:lvlJc w:val="left"/>
      <w:pPr>
        <w:ind w:left="5839" w:hanging="360"/>
      </w:pPr>
      <w:rPr>
        <w:rFonts w:ascii="Courier New" w:cs="Courier New" w:eastAsia="Courier New" w:hAnsi="Courier New"/>
      </w:rPr>
    </w:lvl>
    <w:lvl w:ilvl="8">
      <w:start w:val="1"/>
      <w:numFmt w:val="bullet"/>
      <w:lvlText w:val="▪"/>
      <w:lvlJc w:val="left"/>
      <w:pPr>
        <w:ind w:left="6559" w:hanging="360"/>
      </w:pPr>
      <w:rPr>
        <w:rFonts w:ascii="Noto Sans Symbols" w:cs="Noto Sans Symbols" w:eastAsia="Noto Sans Symbols" w:hAnsi="Noto Sans Symbols"/>
      </w:rPr>
    </w:lvl>
  </w:abstractNum>
  <w:abstractNum w:abstractNumId="4">
    <w:lvl w:ilvl="0">
      <w:start w:val="1"/>
      <w:numFmt w:val="bullet"/>
      <w:lvlText w:val="●"/>
      <w:lvlJc w:val="left"/>
      <w:pPr>
        <w:ind w:left="799" w:hanging="359.99999999999994"/>
      </w:pPr>
      <w:rPr>
        <w:rFonts w:ascii="Noto Sans Symbols" w:cs="Noto Sans Symbols" w:eastAsia="Noto Sans Symbols" w:hAnsi="Noto Sans Symbols"/>
      </w:rPr>
    </w:lvl>
    <w:lvl w:ilvl="1">
      <w:start w:val="1"/>
      <w:numFmt w:val="bullet"/>
      <w:lvlText w:val="o"/>
      <w:lvlJc w:val="left"/>
      <w:pPr>
        <w:ind w:left="1519" w:hanging="360"/>
      </w:pPr>
      <w:rPr>
        <w:rFonts w:ascii="Courier New" w:cs="Courier New" w:eastAsia="Courier New" w:hAnsi="Courier New"/>
      </w:rPr>
    </w:lvl>
    <w:lvl w:ilvl="2">
      <w:start w:val="1"/>
      <w:numFmt w:val="bullet"/>
      <w:lvlText w:val="▪"/>
      <w:lvlJc w:val="left"/>
      <w:pPr>
        <w:ind w:left="2239" w:hanging="360"/>
      </w:pPr>
      <w:rPr>
        <w:rFonts w:ascii="Noto Sans Symbols" w:cs="Noto Sans Symbols" w:eastAsia="Noto Sans Symbols" w:hAnsi="Noto Sans Symbols"/>
      </w:rPr>
    </w:lvl>
    <w:lvl w:ilvl="3">
      <w:start w:val="1"/>
      <w:numFmt w:val="bullet"/>
      <w:lvlText w:val="●"/>
      <w:lvlJc w:val="left"/>
      <w:pPr>
        <w:ind w:left="2959" w:hanging="360"/>
      </w:pPr>
      <w:rPr>
        <w:rFonts w:ascii="Noto Sans Symbols" w:cs="Noto Sans Symbols" w:eastAsia="Noto Sans Symbols" w:hAnsi="Noto Sans Symbols"/>
      </w:rPr>
    </w:lvl>
    <w:lvl w:ilvl="4">
      <w:start w:val="1"/>
      <w:numFmt w:val="bullet"/>
      <w:lvlText w:val="o"/>
      <w:lvlJc w:val="left"/>
      <w:pPr>
        <w:ind w:left="3679" w:hanging="360"/>
      </w:pPr>
      <w:rPr>
        <w:rFonts w:ascii="Courier New" w:cs="Courier New" w:eastAsia="Courier New" w:hAnsi="Courier New"/>
      </w:rPr>
    </w:lvl>
    <w:lvl w:ilvl="5">
      <w:start w:val="1"/>
      <w:numFmt w:val="bullet"/>
      <w:lvlText w:val="▪"/>
      <w:lvlJc w:val="left"/>
      <w:pPr>
        <w:ind w:left="4399" w:hanging="360"/>
      </w:pPr>
      <w:rPr>
        <w:rFonts w:ascii="Noto Sans Symbols" w:cs="Noto Sans Symbols" w:eastAsia="Noto Sans Symbols" w:hAnsi="Noto Sans Symbols"/>
      </w:rPr>
    </w:lvl>
    <w:lvl w:ilvl="6">
      <w:start w:val="1"/>
      <w:numFmt w:val="bullet"/>
      <w:lvlText w:val="●"/>
      <w:lvlJc w:val="left"/>
      <w:pPr>
        <w:ind w:left="5119" w:hanging="360"/>
      </w:pPr>
      <w:rPr>
        <w:rFonts w:ascii="Noto Sans Symbols" w:cs="Noto Sans Symbols" w:eastAsia="Noto Sans Symbols" w:hAnsi="Noto Sans Symbols"/>
      </w:rPr>
    </w:lvl>
    <w:lvl w:ilvl="7">
      <w:start w:val="1"/>
      <w:numFmt w:val="bullet"/>
      <w:lvlText w:val="o"/>
      <w:lvlJc w:val="left"/>
      <w:pPr>
        <w:ind w:left="5839" w:hanging="360"/>
      </w:pPr>
      <w:rPr>
        <w:rFonts w:ascii="Courier New" w:cs="Courier New" w:eastAsia="Courier New" w:hAnsi="Courier New"/>
      </w:rPr>
    </w:lvl>
    <w:lvl w:ilvl="8">
      <w:start w:val="1"/>
      <w:numFmt w:val="bullet"/>
      <w:lvlText w:val="▪"/>
      <w:lvlJc w:val="left"/>
      <w:pPr>
        <w:ind w:left="6559" w:hanging="360"/>
      </w:pPr>
      <w:rPr>
        <w:rFonts w:ascii="Noto Sans Symbols" w:cs="Noto Sans Symbols" w:eastAsia="Noto Sans Symbols" w:hAnsi="Noto Sans Symbols"/>
      </w:rPr>
    </w:lvl>
  </w:abstractNum>
  <w:abstractNum w:abstractNumId="5">
    <w:lvl w:ilvl="0">
      <w:start w:val="1"/>
      <w:numFmt w:val="bullet"/>
      <w:lvlText w:val="●"/>
      <w:lvlJc w:val="left"/>
      <w:pPr>
        <w:ind w:left="799" w:hanging="359.99999999999994"/>
      </w:pPr>
      <w:rPr>
        <w:rFonts w:ascii="Noto Sans Symbols" w:cs="Noto Sans Symbols" w:eastAsia="Noto Sans Symbols" w:hAnsi="Noto Sans Symbols"/>
      </w:rPr>
    </w:lvl>
    <w:lvl w:ilvl="1">
      <w:start w:val="1"/>
      <w:numFmt w:val="bullet"/>
      <w:lvlText w:val="o"/>
      <w:lvlJc w:val="left"/>
      <w:pPr>
        <w:ind w:left="1519" w:hanging="360"/>
      </w:pPr>
      <w:rPr>
        <w:rFonts w:ascii="Courier New" w:cs="Courier New" w:eastAsia="Courier New" w:hAnsi="Courier New"/>
      </w:rPr>
    </w:lvl>
    <w:lvl w:ilvl="2">
      <w:start w:val="1"/>
      <w:numFmt w:val="bullet"/>
      <w:lvlText w:val="▪"/>
      <w:lvlJc w:val="left"/>
      <w:pPr>
        <w:ind w:left="2239" w:hanging="360"/>
      </w:pPr>
      <w:rPr>
        <w:rFonts w:ascii="Noto Sans Symbols" w:cs="Noto Sans Symbols" w:eastAsia="Noto Sans Symbols" w:hAnsi="Noto Sans Symbols"/>
      </w:rPr>
    </w:lvl>
    <w:lvl w:ilvl="3">
      <w:start w:val="1"/>
      <w:numFmt w:val="bullet"/>
      <w:lvlText w:val="●"/>
      <w:lvlJc w:val="left"/>
      <w:pPr>
        <w:ind w:left="2959" w:hanging="360"/>
      </w:pPr>
      <w:rPr>
        <w:rFonts w:ascii="Noto Sans Symbols" w:cs="Noto Sans Symbols" w:eastAsia="Noto Sans Symbols" w:hAnsi="Noto Sans Symbols"/>
      </w:rPr>
    </w:lvl>
    <w:lvl w:ilvl="4">
      <w:start w:val="1"/>
      <w:numFmt w:val="bullet"/>
      <w:lvlText w:val="o"/>
      <w:lvlJc w:val="left"/>
      <w:pPr>
        <w:ind w:left="3679" w:hanging="360"/>
      </w:pPr>
      <w:rPr>
        <w:rFonts w:ascii="Courier New" w:cs="Courier New" w:eastAsia="Courier New" w:hAnsi="Courier New"/>
      </w:rPr>
    </w:lvl>
    <w:lvl w:ilvl="5">
      <w:start w:val="1"/>
      <w:numFmt w:val="bullet"/>
      <w:lvlText w:val="▪"/>
      <w:lvlJc w:val="left"/>
      <w:pPr>
        <w:ind w:left="4399" w:hanging="360"/>
      </w:pPr>
      <w:rPr>
        <w:rFonts w:ascii="Noto Sans Symbols" w:cs="Noto Sans Symbols" w:eastAsia="Noto Sans Symbols" w:hAnsi="Noto Sans Symbols"/>
      </w:rPr>
    </w:lvl>
    <w:lvl w:ilvl="6">
      <w:start w:val="1"/>
      <w:numFmt w:val="bullet"/>
      <w:lvlText w:val="●"/>
      <w:lvlJc w:val="left"/>
      <w:pPr>
        <w:ind w:left="5119" w:hanging="360"/>
      </w:pPr>
      <w:rPr>
        <w:rFonts w:ascii="Noto Sans Symbols" w:cs="Noto Sans Symbols" w:eastAsia="Noto Sans Symbols" w:hAnsi="Noto Sans Symbols"/>
      </w:rPr>
    </w:lvl>
    <w:lvl w:ilvl="7">
      <w:start w:val="1"/>
      <w:numFmt w:val="bullet"/>
      <w:lvlText w:val="o"/>
      <w:lvlJc w:val="left"/>
      <w:pPr>
        <w:ind w:left="5839" w:hanging="360"/>
      </w:pPr>
      <w:rPr>
        <w:rFonts w:ascii="Courier New" w:cs="Courier New" w:eastAsia="Courier New" w:hAnsi="Courier New"/>
      </w:rPr>
    </w:lvl>
    <w:lvl w:ilvl="8">
      <w:start w:val="1"/>
      <w:numFmt w:val="bullet"/>
      <w:lvlText w:val="▪"/>
      <w:lvlJc w:val="left"/>
      <w:pPr>
        <w:ind w:left="6559" w:hanging="360"/>
      </w:pPr>
      <w:rPr>
        <w:rFonts w:ascii="Noto Sans Symbols" w:cs="Noto Sans Symbols" w:eastAsia="Noto Sans Symbols" w:hAnsi="Noto Sans Symbols"/>
      </w:rPr>
    </w:lvl>
  </w:abstractNum>
  <w:abstractNum w:abstractNumId="6">
    <w:lvl w:ilvl="0">
      <w:start w:val="1"/>
      <w:numFmt w:val="bullet"/>
      <w:lvlText w:val="●"/>
      <w:lvlJc w:val="left"/>
      <w:pPr>
        <w:ind w:left="799" w:hanging="359.99999999999994"/>
      </w:pPr>
      <w:rPr>
        <w:rFonts w:ascii="Noto Sans Symbols" w:cs="Noto Sans Symbols" w:eastAsia="Noto Sans Symbols" w:hAnsi="Noto Sans Symbols"/>
      </w:rPr>
    </w:lvl>
    <w:lvl w:ilvl="1">
      <w:start w:val="1"/>
      <w:numFmt w:val="bullet"/>
      <w:lvlText w:val="o"/>
      <w:lvlJc w:val="left"/>
      <w:pPr>
        <w:ind w:left="1519" w:hanging="360"/>
      </w:pPr>
      <w:rPr>
        <w:rFonts w:ascii="Courier New" w:cs="Courier New" w:eastAsia="Courier New" w:hAnsi="Courier New"/>
      </w:rPr>
    </w:lvl>
    <w:lvl w:ilvl="2">
      <w:start w:val="1"/>
      <w:numFmt w:val="bullet"/>
      <w:lvlText w:val="▪"/>
      <w:lvlJc w:val="left"/>
      <w:pPr>
        <w:ind w:left="2239" w:hanging="360"/>
      </w:pPr>
      <w:rPr>
        <w:rFonts w:ascii="Noto Sans Symbols" w:cs="Noto Sans Symbols" w:eastAsia="Noto Sans Symbols" w:hAnsi="Noto Sans Symbols"/>
      </w:rPr>
    </w:lvl>
    <w:lvl w:ilvl="3">
      <w:start w:val="1"/>
      <w:numFmt w:val="bullet"/>
      <w:lvlText w:val="●"/>
      <w:lvlJc w:val="left"/>
      <w:pPr>
        <w:ind w:left="2959" w:hanging="360"/>
      </w:pPr>
      <w:rPr>
        <w:rFonts w:ascii="Noto Sans Symbols" w:cs="Noto Sans Symbols" w:eastAsia="Noto Sans Symbols" w:hAnsi="Noto Sans Symbols"/>
      </w:rPr>
    </w:lvl>
    <w:lvl w:ilvl="4">
      <w:start w:val="1"/>
      <w:numFmt w:val="bullet"/>
      <w:lvlText w:val="o"/>
      <w:lvlJc w:val="left"/>
      <w:pPr>
        <w:ind w:left="3679" w:hanging="360"/>
      </w:pPr>
      <w:rPr>
        <w:rFonts w:ascii="Courier New" w:cs="Courier New" w:eastAsia="Courier New" w:hAnsi="Courier New"/>
      </w:rPr>
    </w:lvl>
    <w:lvl w:ilvl="5">
      <w:start w:val="1"/>
      <w:numFmt w:val="bullet"/>
      <w:lvlText w:val="▪"/>
      <w:lvlJc w:val="left"/>
      <w:pPr>
        <w:ind w:left="4399" w:hanging="360"/>
      </w:pPr>
      <w:rPr>
        <w:rFonts w:ascii="Noto Sans Symbols" w:cs="Noto Sans Symbols" w:eastAsia="Noto Sans Symbols" w:hAnsi="Noto Sans Symbols"/>
      </w:rPr>
    </w:lvl>
    <w:lvl w:ilvl="6">
      <w:start w:val="1"/>
      <w:numFmt w:val="bullet"/>
      <w:lvlText w:val="●"/>
      <w:lvlJc w:val="left"/>
      <w:pPr>
        <w:ind w:left="5119" w:hanging="360"/>
      </w:pPr>
      <w:rPr>
        <w:rFonts w:ascii="Noto Sans Symbols" w:cs="Noto Sans Symbols" w:eastAsia="Noto Sans Symbols" w:hAnsi="Noto Sans Symbols"/>
      </w:rPr>
    </w:lvl>
    <w:lvl w:ilvl="7">
      <w:start w:val="1"/>
      <w:numFmt w:val="bullet"/>
      <w:lvlText w:val="o"/>
      <w:lvlJc w:val="left"/>
      <w:pPr>
        <w:ind w:left="5839" w:hanging="360"/>
      </w:pPr>
      <w:rPr>
        <w:rFonts w:ascii="Courier New" w:cs="Courier New" w:eastAsia="Courier New" w:hAnsi="Courier New"/>
      </w:rPr>
    </w:lvl>
    <w:lvl w:ilvl="8">
      <w:start w:val="1"/>
      <w:numFmt w:val="bullet"/>
      <w:lvlText w:val="▪"/>
      <w:lvlJc w:val="left"/>
      <w:pPr>
        <w:ind w:left="6559" w:hanging="360"/>
      </w:pPr>
      <w:rPr>
        <w:rFonts w:ascii="Noto Sans Symbols" w:cs="Noto Sans Symbols" w:eastAsia="Noto Sans Symbols" w:hAnsi="Noto Sans Symbols"/>
      </w:rPr>
    </w:lvl>
  </w:abstractNum>
  <w:abstractNum w:abstractNumId="7">
    <w:lvl w:ilvl="0">
      <w:start w:val="1"/>
      <w:numFmt w:val="bullet"/>
      <w:lvlText w:val="o"/>
      <w:lvlJc w:val="left"/>
      <w:pPr>
        <w:ind w:left="1589" w:hanging="360"/>
      </w:pPr>
      <w:rPr>
        <w:rFonts w:ascii="Courier New" w:cs="Courier New" w:eastAsia="Courier New" w:hAnsi="Courier New"/>
      </w:rPr>
    </w:lvl>
    <w:lvl w:ilvl="1">
      <w:start w:val="1"/>
      <w:numFmt w:val="bullet"/>
      <w:lvlText w:val="o"/>
      <w:lvlJc w:val="left"/>
      <w:pPr>
        <w:ind w:left="2309" w:hanging="360"/>
      </w:pPr>
      <w:rPr>
        <w:rFonts w:ascii="Courier New" w:cs="Courier New" w:eastAsia="Courier New" w:hAnsi="Courier New"/>
      </w:rPr>
    </w:lvl>
    <w:lvl w:ilvl="2">
      <w:start w:val="1"/>
      <w:numFmt w:val="bullet"/>
      <w:lvlText w:val="▪"/>
      <w:lvlJc w:val="left"/>
      <w:pPr>
        <w:ind w:left="3029" w:hanging="360"/>
      </w:pPr>
      <w:rPr>
        <w:rFonts w:ascii="Noto Sans Symbols" w:cs="Noto Sans Symbols" w:eastAsia="Noto Sans Symbols" w:hAnsi="Noto Sans Symbols"/>
      </w:rPr>
    </w:lvl>
    <w:lvl w:ilvl="3">
      <w:start w:val="1"/>
      <w:numFmt w:val="bullet"/>
      <w:lvlText w:val="●"/>
      <w:lvlJc w:val="left"/>
      <w:pPr>
        <w:ind w:left="3749" w:hanging="360"/>
      </w:pPr>
      <w:rPr>
        <w:rFonts w:ascii="Noto Sans Symbols" w:cs="Noto Sans Symbols" w:eastAsia="Noto Sans Symbols" w:hAnsi="Noto Sans Symbols"/>
      </w:rPr>
    </w:lvl>
    <w:lvl w:ilvl="4">
      <w:start w:val="1"/>
      <w:numFmt w:val="bullet"/>
      <w:lvlText w:val="o"/>
      <w:lvlJc w:val="left"/>
      <w:pPr>
        <w:ind w:left="4469" w:hanging="360"/>
      </w:pPr>
      <w:rPr>
        <w:rFonts w:ascii="Courier New" w:cs="Courier New" w:eastAsia="Courier New" w:hAnsi="Courier New"/>
      </w:rPr>
    </w:lvl>
    <w:lvl w:ilvl="5">
      <w:start w:val="1"/>
      <w:numFmt w:val="bullet"/>
      <w:lvlText w:val="▪"/>
      <w:lvlJc w:val="left"/>
      <w:pPr>
        <w:ind w:left="5189" w:hanging="360"/>
      </w:pPr>
      <w:rPr>
        <w:rFonts w:ascii="Noto Sans Symbols" w:cs="Noto Sans Symbols" w:eastAsia="Noto Sans Symbols" w:hAnsi="Noto Sans Symbols"/>
      </w:rPr>
    </w:lvl>
    <w:lvl w:ilvl="6">
      <w:start w:val="1"/>
      <w:numFmt w:val="bullet"/>
      <w:lvlText w:val="●"/>
      <w:lvlJc w:val="left"/>
      <w:pPr>
        <w:ind w:left="5909" w:hanging="360"/>
      </w:pPr>
      <w:rPr>
        <w:rFonts w:ascii="Noto Sans Symbols" w:cs="Noto Sans Symbols" w:eastAsia="Noto Sans Symbols" w:hAnsi="Noto Sans Symbols"/>
      </w:rPr>
    </w:lvl>
    <w:lvl w:ilvl="7">
      <w:start w:val="1"/>
      <w:numFmt w:val="bullet"/>
      <w:lvlText w:val="o"/>
      <w:lvlJc w:val="left"/>
      <w:pPr>
        <w:ind w:left="6629" w:hanging="360"/>
      </w:pPr>
      <w:rPr>
        <w:rFonts w:ascii="Courier New" w:cs="Courier New" w:eastAsia="Courier New" w:hAnsi="Courier New"/>
      </w:rPr>
    </w:lvl>
    <w:lvl w:ilvl="8">
      <w:start w:val="1"/>
      <w:numFmt w:val="bullet"/>
      <w:lvlText w:val="▪"/>
      <w:lvlJc w:val="left"/>
      <w:pPr>
        <w:ind w:left="7349" w:hanging="360"/>
      </w:pPr>
      <w:rPr>
        <w:rFonts w:ascii="Noto Sans Symbols" w:cs="Noto Sans Symbols" w:eastAsia="Noto Sans Symbols" w:hAnsi="Noto Sans Symbols"/>
      </w:rPr>
    </w:lvl>
  </w:abstractNum>
  <w:abstractNum w:abstractNumId="8">
    <w:lvl w:ilvl="0">
      <w:start w:val="1"/>
      <w:numFmt w:val="bullet"/>
      <w:lvlText w:val="●"/>
      <w:lvlJc w:val="left"/>
      <w:pPr>
        <w:ind w:left="799" w:hanging="359.99999999999994"/>
      </w:pPr>
      <w:rPr>
        <w:rFonts w:ascii="Noto Sans Symbols" w:cs="Noto Sans Symbols" w:eastAsia="Noto Sans Symbols" w:hAnsi="Noto Sans Symbols"/>
      </w:rPr>
    </w:lvl>
    <w:lvl w:ilvl="1">
      <w:start w:val="1"/>
      <w:numFmt w:val="bullet"/>
      <w:lvlText w:val="o"/>
      <w:lvlJc w:val="left"/>
      <w:pPr>
        <w:ind w:left="1519" w:hanging="360"/>
      </w:pPr>
      <w:rPr>
        <w:rFonts w:ascii="Courier New" w:cs="Courier New" w:eastAsia="Courier New" w:hAnsi="Courier New"/>
      </w:rPr>
    </w:lvl>
    <w:lvl w:ilvl="2">
      <w:start w:val="1"/>
      <w:numFmt w:val="bullet"/>
      <w:lvlText w:val="▪"/>
      <w:lvlJc w:val="left"/>
      <w:pPr>
        <w:ind w:left="2239" w:hanging="360"/>
      </w:pPr>
      <w:rPr>
        <w:rFonts w:ascii="Noto Sans Symbols" w:cs="Noto Sans Symbols" w:eastAsia="Noto Sans Symbols" w:hAnsi="Noto Sans Symbols"/>
      </w:rPr>
    </w:lvl>
    <w:lvl w:ilvl="3">
      <w:start w:val="1"/>
      <w:numFmt w:val="bullet"/>
      <w:lvlText w:val="●"/>
      <w:lvlJc w:val="left"/>
      <w:pPr>
        <w:ind w:left="2959" w:hanging="360"/>
      </w:pPr>
      <w:rPr>
        <w:rFonts w:ascii="Noto Sans Symbols" w:cs="Noto Sans Symbols" w:eastAsia="Noto Sans Symbols" w:hAnsi="Noto Sans Symbols"/>
      </w:rPr>
    </w:lvl>
    <w:lvl w:ilvl="4">
      <w:start w:val="1"/>
      <w:numFmt w:val="bullet"/>
      <w:lvlText w:val="o"/>
      <w:lvlJc w:val="left"/>
      <w:pPr>
        <w:ind w:left="3679" w:hanging="360"/>
      </w:pPr>
      <w:rPr>
        <w:rFonts w:ascii="Courier New" w:cs="Courier New" w:eastAsia="Courier New" w:hAnsi="Courier New"/>
      </w:rPr>
    </w:lvl>
    <w:lvl w:ilvl="5">
      <w:start w:val="1"/>
      <w:numFmt w:val="bullet"/>
      <w:lvlText w:val="▪"/>
      <w:lvlJc w:val="left"/>
      <w:pPr>
        <w:ind w:left="4399" w:hanging="360"/>
      </w:pPr>
      <w:rPr>
        <w:rFonts w:ascii="Noto Sans Symbols" w:cs="Noto Sans Symbols" w:eastAsia="Noto Sans Symbols" w:hAnsi="Noto Sans Symbols"/>
      </w:rPr>
    </w:lvl>
    <w:lvl w:ilvl="6">
      <w:start w:val="1"/>
      <w:numFmt w:val="bullet"/>
      <w:lvlText w:val="●"/>
      <w:lvlJc w:val="left"/>
      <w:pPr>
        <w:ind w:left="5119" w:hanging="360"/>
      </w:pPr>
      <w:rPr>
        <w:rFonts w:ascii="Noto Sans Symbols" w:cs="Noto Sans Symbols" w:eastAsia="Noto Sans Symbols" w:hAnsi="Noto Sans Symbols"/>
      </w:rPr>
    </w:lvl>
    <w:lvl w:ilvl="7">
      <w:start w:val="1"/>
      <w:numFmt w:val="bullet"/>
      <w:lvlText w:val="o"/>
      <w:lvlJc w:val="left"/>
      <w:pPr>
        <w:ind w:left="5839" w:hanging="360"/>
      </w:pPr>
      <w:rPr>
        <w:rFonts w:ascii="Courier New" w:cs="Courier New" w:eastAsia="Courier New" w:hAnsi="Courier New"/>
      </w:rPr>
    </w:lvl>
    <w:lvl w:ilvl="8">
      <w:start w:val="1"/>
      <w:numFmt w:val="bullet"/>
      <w:lvlText w:val="▪"/>
      <w:lvlJc w:val="left"/>
      <w:pPr>
        <w:ind w:left="6559" w:hanging="360"/>
      </w:pPr>
      <w:rPr>
        <w:rFonts w:ascii="Noto Sans Symbols" w:cs="Noto Sans Symbols" w:eastAsia="Noto Sans Symbols" w:hAnsi="Noto Sans Symbols"/>
      </w:rPr>
    </w:lvl>
  </w:abstractNum>
  <w:abstractNum w:abstractNumId="9">
    <w:lvl w:ilvl="0">
      <w:start w:val="1"/>
      <w:numFmt w:val="bullet"/>
      <w:lvlText w:val="●"/>
      <w:lvlJc w:val="left"/>
      <w:pPr>
        <w:ind w:left="799" w:hanging="359.99999999999994"/>
      </w:pPr>
      <w:rPr>
        <w:rFonts w:ascii="Noto Sans Symbols" w:cs="Noto Sans Symbols" w:eastAsia="Noto Sans Symbols" w:hAnsi="Noto Sans Symbols"/>
      </w:rPr>
    </w:lvl>
    <w:lvl w:ilvl="1">
      <w:start w:val="1"/>
      <w:numFmt w:val="bullet"/>
      <w:lvlText w:val="o"/>
      <w:lvlJc w:val="left"/>
      <w:pPr>
        <w:ind w:left="1519" w:hanging="360"/>
      </w:pPr>
      <w:rPr>
        <w:rFonts w:ascii="Courier New" w:cs="Courier New" w:eastAsia="Courier New" w:hAnsi="Courier New"/>
      </w:rPr>
    </w:lvl>
    <w:lvl w:ilvl="2">
      <w:start w:val="1"/>
      <w:numFmt w:val="bullet"/>
      <w:lvlText w:val="▪"/>
      <w:lvlJc w:val="left"/>
      <w:pPr>
        <w:ind w:left="2239" w:hanging="360"/>
      </w:pPr>
      <w:rPr>
        <w:rFonts w:ascii="Noto Sans Symbols" w:cs="Noto Sans Symbols" w:eastAsia="Noto Sans Symbols" w:hAnsi="Noto Sans Symbols"/>
      </w:rPr>
    </w:lvl>
    <w:lvl w:ilvl="3">
      <w:start w:val="1"/>
      <w:numFmt w:val="bullet"/>
      <w:lvlText w:val="●"/>
      <w:lvlJc w:val="left"/>
      <w:pPr>
        <w:ind w:left="2959" w:hanging="360"/>
      </w:pPr>
      <w:rPr>
        <w:rFonts w:ascii="Noto Sans Symbols" w:cs="Noto Sans Symbols" w:eastAsia="Noto Sans Symbols" w:hAnsi="Noto Sans Symbols"/>
      </w:rPr>
    </w:lvl>
    <w:lvl w:ilvl="4">
      <w:start w:val="1"/>
      <w:numFmt w:val="bullet"/>
      <w:lvlText w:val="o"/>
      <w:lvlJc w:val="left"/>
      <w:pPr>
        <w:ind w:left="3679" w:hanging="360"/>
      </w:pPr>
      <w:rPr>
        <w:rFonts w:ascii="Courier New" w:cs="Courier New" w:eastAsia="Courier New" w:hAnsi="Courier New"/>
      </w:rPr>
    </w:lvl>
    <w:lvl w:ilvl="5">
      <w:start w:val="1"/>
      <w:numFmt w:val="bullet"/>
      <w:lvlText w:val="▪"/>
      <w:lvlJc w:val="left"/>
      <w:pPr>
        <w:ind w:left="4399" w:hanging="360"/>
      </w:pPr>
      <w:rPr>
        <w:rFonts w:ascii="Noto Sans Symbols" w:cs="Noto Sans Symbols" w:eastAsia="Noto Sans Symbols" w:hAnsi="Noto Sans Symbols"/>
      </w:rPr>
    </w:lvl>
    <w:lvl w:ilvl="6">
      <w:start w:val="1"/>
      <w:numFmt w:val="bullet"/>
      <w:lvlText w:val="●"/>
      <w:lvlJc w:val="left"/>
      <w:pPr>
        <w:ind w:left="5119" w:hanging="360"/>
      </w:pPr>
      <w:rPr>
        <w:rFonts w:ascii="Noto Sans Symbols" w:cs="Noto Sans Symbols" w:eastAsia="Noto Sans Symbols" w:hAnsi="Noto Sans Symbols"/>
      </w:rPr>
    </w:lvl>
    <w:lvl w:ilvl="7">
      <w:start w:val="1"/>
      <w:numFmt w:val="bullet"/>
      <w:lvlText w:val="o"/>
      <w:lvlJc w:val="left"/>
      <w:pPr>
        <w:ind w:left="5839" w:hanging="360"/>
      </w:pPr>
      <w:rPr>
        <w:rFonts w:ascii="Courier New" w:cs="Courier New" w:eastAsia="Courier New" w:hAnsi="Courier New"/>
      </w:rPr>
    </w:lvl>
    <w:lvl w:ilvl="8">
      <w:start w:val="1"/>
      <w:numFmt w:val="bullet"/>
      <w:lvlText w:val="▪"/>
      <w:lvlJc w:val="left"/>
      <w:pPr>
        <w:ind w:left="6559" w:hanging="360"/>
      </w:pPr>
      <w:rPr>
        <w:rFonts w:ascii="Noto Sans Symbols" w:cs="Noto Sans Symbols" w:eastAsia="Noto Sans Symbols" w:hAnsi="Noto Sans Symbols"/>
      </w:rPr>
    </w:lvl>
  </w:abstractNum>
  <w:abstractNum w:abstractNumId="10">
    <w:lvl w:ilvl="0">
      <w:start w:val="1"/>
      <w:numFmt w:val="bullet"/>
      <w:lvlText w:val="●"/>
      <w:lvlJc w:val="left"/>
      <w:pPr>
        <w:ind w:left="799" w:hanging="359.99999999999994"/>
      </w:pPr>
      <w:rPr>
        <w:rFonts w:ascii="Noto Sans Symbols" w:cs="Noto Sans Symbols" w:eastAsia="Noto Sans Symbols" w:hAnsi="Noto Sans Symbols"/>
      </w:rPr>
    </w:lvl>
    <w:lvl w:ilvl="1">
      <w:start w:val="1"/>
      <w:numFmt w:val="bullet"/>
      <w:lvlText w:val="o"/>
      <w:lvlJc w:val="left"/>
      <w:pPr>
        <w:ind w:left="1519" w:hanging="360"/>
      </w:pPr>
      <w:rPr>
        <w:rFonts w:ascii="Courier New" w:cs="Courier New" w:eastAsia="Courier New" w:hAnsi="Courier New"/>
      </w:rPr>
    </w:lvl>
    <w:lvl w:ilvl="2">
      <w:start w:val="1"/>
      <w:numFmt w:val="bullet"/>
      <w:lvlText w:val="▪"/>
      <w:lvlJc w:val="left"/>
      <w:pPr>
        <w:ind w:left="2239" w:hanging="360"/>
      </w:pPr>
      <w:rPr>
        <w:rFonts w:ascii="Noto Sans Symbols" w:cs="Noto Sans Symbols" w:eastAsia="Noto Sans Symbols" w:hAnsi="Noto Sans Symbols"/>
      </w:rPr>
    </w:lvl>
    <w:lvl w:ilvl="3">
      <w:start w:val="1"/>
      <w:numFmt w:val="bullet"/>
      <w:lvlText w:val="●"/>
      <w:lvlJc w:val="left"/>
      <w:pPr>
        <w:ind w:left="2959" w:hanging="360"/>
      </w:pPr>
      <w:rPr>
        <w:rFonts w:ascii="Noto Sans Symbols" w:cs="Noto Sans Symbols" w:eastAsia="Noto Sans Symbols" w:hAnsi="Noto Sans Symbols"/>
      </w:rPr>
    </w:lvl>
    <w:lvl w:ilvl="4">
      <w:start w:val="1"/>
      <w:numFmt w:val="bullet"/>
      <w:lvlText w:val="o"/>
      <w:lvlJc w:val="left"/>
      <w:pPr>
        <w:ind w:left="3679" w:hanging="360"/>
      </w:pPr>
      <w:rPr>
        <w:rFonts w:ascii="Courier New" w:cs="Courier New" w:eastAsia="Courier New" w:hAnsi="Courier New"/>
      </w:rPr>
    </w:lvl>
    <w:lvl w:ilvl="5">
      <w:start w:val="1"/>
      <w:numFmt w:val="bullet"/>
      <w:lvlText w:val="▪"/>
      <w:lvlJc w:val="left"/>
      <w:pPr>
        <w:ind w:left="4399" w:hanging="360"/>
      </w:pPr>
      <w:rPr>
        <w:rFonts w:ascii="Noto Sans Symbols" w:cs="Noto Sans Symbols" w:eastAsia="Noto Sans Symbols" w:hAnsi="Noto Sans Symbols"/>
      </w:rPr>
    </w:lvl>
    <w:lvl w:ilvl="6">
      <w:start w:val="1"/>
      <w:numFmt w:val="bullet"/>
      <w:lvlText w:val="●"/>
      <w:lvlJc w:val="left"/>
      <w:pPr>
        <w:ind w:left="5119" w:hanging="360"/>
      </w:pPr>
      <w:rPr>
        <w:rFonts w:ascii="Noto Sans Symbols" w:cs="Noto Sans Symbols" w:eastAsia="Noto Sans Symbols" w:hAnsi="Noto Sans Symbols"/>
      </w:rPr>
    </w:lvl>
    <w:lvl w:ilvl="7">
      <w:start w:val="1"/>
      <w:numFmt w:val="bullet"/>
      <w:lvlText w:val="o"/>
      <w:lvlJc w:val="left"/>
      <w:pPr>
        <w:ind w:left="5839" w:hanging="360"/>
      </w:pPr>
      <w:rPr>
        <w:rFonts w:ascii="Courier New" w:cs="Courier New" w:eastAsia="Courier New" w:hAnsi="Courier New"/>
      </w:rPr>
    </w:lvl>
    <w:lvl w:ilvl="8">
      <w:start w:val="1"/>
      <w:numFmt w:val="bullet"/>
      <w:lvlText w:val="▪"/>
      <w:lvlJc w:val="left"/>
      <w:pPr>
        <w:ind w:left="6559" w:hanging="360"/>
      </w:pPr>
      <w:rPr>
        <w:rFonts w:ascii="Noto Sans Symbols" w:cs="Noto Sans Symbols" w:eastAsia="Noto Sans Symbols" w:hAnsi="Noto Sans Symbols"/>
      </w:rPr>
    </w:lvl>
  </w:abstractNum>
  <w:abstractNum w:abstractNumId="11">
    <w:lvl w:ilvl="0">
      <w:start w:val="1"/>
      <w:numFmt w:val="bullet"/>
      <w:lvlText w:val="●"/>
      <w:lvlJc w:val="left"/>
      <w:pPr>
        <w:ind w:left="799" w:hanging="359.99999999999994"/>
      </w:pPr>
      <w:rPr>
        <w:rFonts w:ascii="Noto Sans Symbols" w:cs="Noto Sans Symbols" w:eastAsia="Noto Sans Symbols" w:hAnsi="Noto Sans Symbols"/>
      </w:rPr>
    </w:lvl>
    <w:lvl w:ilvl="1">
      <w:start w:val="1"/>
      <w:numFmt w:val="bullet"/>
      <w:lvlText w:val="o"/>
      <w:lvlJc w:val="left"/>
      <w:pPr>
        <w:ind w:left="1519" w:hanging="360"/>
      </w:pPr>
      <w:rPr>
        <w:rFonts w:ascii="Courier New" w:cs="Courier New" w:eastAsia="Courier New" w:hAnsi="Courier New"/>
      </w:rPr>
    </w:lvl>
    <w:lvl w:ilvl="2">
      <w:start w:val="1"/>
      <w:numFmt w:val="bullet"/>
      <w:lvlText w:val="▪"/>
      <w:lvlJc w:val="left"/>
      <w:pPr>
        <w:ind w:left="2239" w:hanging="360"/>
      </w:pPr>
      <w:rPr>
        <w:rFonts w:ascii="Noto Sans Symbols" w:cs="Noto Sans Symbols" w:eastAsia="Noto Sans Symbols" w:hAnsi="Noto Sans Symbols"/>
      </w:rPr>
    </w:lvl>
    <w:lvl w:ilvl="3">
      <w:start w:val="1"/>
      <w:numFmt w:val="bullet"/>
      <w:lvlText w:val="●"/>
      <w:lvlJc w:val="left"/>
      <w:pPr>
        <w:ind w:left="2959" w:hanging="360"/>
      </w:pPr>
      <w:rPr>
        <w:rFonts w:ascii="Noto Sans Symbols" w:cs="Noto Sans Symbols" w:eastAsia="Noto Sans Symbols" w:hAnsi="Noto Sans Symbols"/>
      </w:rPr>
    </w:lvl>
    <w:lvl w:ilvl="4">
      <w:start w:val="1"/>
      <w:numFmt w:val="bullet"/>
      <w:lvlText w:val="o"/>
      <w:lvlJc w:val="left"/>
      <w:pPr>
        <w:ind w:left="3679" w:hanging="360"/>
      </w:pPr>
      <w:rPr>
        <w:rFonts w:ascii="Courier New" w:cs="Courier New" w:eastAsia="Courier New" w:hAnsi="Courier New"/>
      </w:rPr>
    </w:lvl>
    <w:lvl w:ilvl="5">
      <w:start w:val="1"/>
      <w:numFmt w:val="bullet"/>
      <w:lvlText w:val="▪"/>
      <w:lvlJc w:val="left"/>
      <w:pPr>
        <w:ind w:left="4399" w:hanging="360"/>
      </w:pPr>
      <w:rPr>
        <w:rFonts w:ascii="Noto Sans Symbols" w:cs="Noto Sans Symbols" w:eastAsia="Noto Sans Symbols" w:hAnsi="Noto Sans Symbols"/>
      </w:rPr>
    </w:lvl>
    <w:lvl w:ilvl="6">
      <w:start w:val="1"/>
      <w:numFmt w:val="bullet"/>
      <w:lvlText w:val="●"/>
      <w:lvlJc w:val="left"/>
      <w:pPr>
        <w:ind w:left="5119" w:hanging="360"/>
      </w:pPr>
      <w:rPr>
        <w:rFonts w:ascii="Noto Sans Symbols" w:cs="Noto Sans Symbols" w:eastAsia="Noto Sans Symbols" w:hAnsi="Noto Sans Symbols"/>
      </w:rPr>
    </w:lvl>
    <w:lvl w:ilvl="7">
      <w:start w:val="1"/>
      <w:numFmt w:val="bullet"/>
      <w:lvlText w:val="o"/>
      <w:lvlJc w:val="left"/>
      <w:pPr>
        <w:ind w:left="5839" w:hanging="360"/>
      </w:pPr>
      <w:rPr>
        <w:rFonts w:ascii="Courier New" w:cs="Courier New" w:eastAsia="Courier New" w:hAnsi="Courier New"/>
      </w:rPr>
    </w:lvl>
    <w:lvl w:ilvl="8">
      <w:start w:val="1"/>
      <w:numFmt w:val="bullet"/>
      <w:lvlText w:val="▪"/>
      <w:lvlJc w:val="left"/>
      <w:pPr>
        <w:ind w:left="6559" w:hanging="360"/>
      </w:pPr>
      <w:rPr>
        <w:rFonts w:ascii="Noto Sans Symbols" w:cs="Noto Sans Symbols" w:eastAsia="Noto Sans Symbols" w:hAnsi="Noto Sans Symbols"/>
      </w:rPr>
    </w:lvl>
  </w:abstractNum>
  <w:abstractNum w:abstractNumId="12">
    <w:lvl w:ilvl="0">
      <w:start w:val="1"/>
      <w:numFmt w:val="bullet"/>
      <w:lvlText w:val="●"/>
      <w:lvlJc w:val="left"/>
      <w:pPr>
        <w:ind w:left="799" w:hanging="359.99999999999994"/>
      </w:pPr>
      <w:rPr>
        <w:rFonts w:ascii="Noto Sans Symbols" w:cs="Noto Sans Symbols" w:eastAsia="Noto Sans Symbols" w:hAnsi="Noto Sans Symbols"/>
      </w:rPr>
    </w:lvl>
    <w:lvl w:ilvl="1">
      <w:start w:val="1"/>
      <w:numFmt w:val="bullet"/>
      <w:lvlText w:val="o"/>
      <w:lvlJc w:val="left"/>
      <w:pPr>
        <w:ind w:left="1519" w:hanging="360"/>
      </w:pPr>
      <w:rPr>
        <w:rFonts w:ascii="Courier New" w:cs="Courier New" w:eastAsia="Courier New" w:hAnsi="Courier New"/>
      </w:rPr>
    </w:lvl>
    <w:lvl w:ilvl="2">
      <w:start w:val="1"/>
      <w:numFmt w:val="bullet"/>
      <w:lvlText w:val="▪"/>
      <w:lvlJc w:val="left"/>
      <w:pPr>
        <w:ind w:left="2239" w:hanging="360"/>
      </w:pPr>
      <w:rPr>
        <w:rFonts w:ascii="Noto Sans Symbols" w:cs="Noto Sans Symbols" w:eastAsia="Noto Sans Symbols" w:hAnsi="Noto Sans Symbols"/>
      </w:rPr>
    </w:lvl>
    <w:lvl w:ilvl="3">
      <w:start w:val="1"/>
      <w:numFmt w:val="bullet"/>
      <w:lvlText w:val="●"/>
      <w:lvlJc w:val="left"/>
      <w:pPr>
        <w:ind w:left="2959" w:hanging="360"/>
      </w:pPr>
      <w:rPr>
        <w:rFonts w:ascii="Noto Sans Symbols" w:cs="Noto Sans Symbols" w:eastAsia="Noto Sans Symbols" w:hAnsi="Noto Sans Symbols"/>
      </w:rPr>
    </w:lvl>
    <w:lvl w:ilvl="4">
      <w:start w:val="1"/>
      <w:numFmt w:val="bullet"/>
      <w:lvlText w:val="o"/>
      <w:lvlJc w:val="left"/>
      <w:pPr>
        <w:ind w:left="3679" w:hanging="360"/>
      </w:pPr>
      <w:rPr>
        <w:rFonts w:ascii="Courier New" w:cs="Courier New" w:eastAsia="Courier New" w:hAnsi="Courier New"/>
      </w:rPr>
    </w:lvl>
    <w:lvl w:ilvl="5">
      <w:start w:val="1"/>
      <w:numFmt w:val="bullet"/>
      <w:lvlText w:val="▪"/>
      <w:lvlJc w:val="left"/>
      <w:pPr>
        <w:ind w:left="4399" w:hanging="360"/>
      </w:pPr>
      <w:rPr>
        <w:rFonts w:ascii="Noto Sans Symbols" w:cs="Noto Sans Symbols" w:eastAsia="Noto Sans Symbols" w:hAnsi="Noto Sans Symbols"/>
      </w:rPr>
    </w:lvl>
    <w:lvl w:ilvl="6">
      <w:start w:val="1"/>
      <w:numFmt w:val="bullet"/>
      <w:lvlText w:val="●"/>
      <w:lvlJc w:val="left"/>
      <w:pPr>
        <w:ind w:left="5119" w:hanging="360"/>
      </w:pPr>
      <w:rPr>
        <w:rFonts w:ascii="Noto Sans Symbols" w:cs="Noto Sans Symbols" w:eastAsia="Noto Sans Symbols" w:hAnsi="Noto Sans Symbols"/>
      </w:rPr>
    </w:lvl>
    <w:lvl w:ilvl="7">
      <w:start w:val="1"/>
      <w:numFmt w:val="bullet"/>
      <w:lvlText w:val="o"/>
      <w:lvlJc w:val="left"/>
      <w:pPr>
        <w:ind w:left="5839" w:hanging="360"/>
      </w:pPr>
      <w:rPr>
        <w:rFonts w:ascii="Courier New" w:cs="Courier New" w:eastAsia="Courier New" w:hAnsi="Courier New"/>
      </w:rPr>
    </w:lvl>
    <w:lvl w:ilvl="8">
      <w:start w:val="1"/>
      <w:numFmt w:val="bullet"/>
      <w:lvlText w:val="▪"/>
      <w:lvlJc w:val="left"/>
      <w:pPr>
        <w:ind w:left="6559" w:hanging="360"/>
      </w:pPr>
      <w:rPr>
        <w:rFonts w:ascii="Noto Sans Symbols" w:cs="Noto Sans Symbols" w:eastAsia="Noto Sans Symbols" w:hAnsi="Noto Sans Symbols"/>
      </w:rPr>
    </w:lvl>
  </w:abstractNum>
  <w:abstractNum w:abstractNumId="13">
    <w:lvl w:ilvl="0">
      <w:start w:val="1"/>
      <w:numFmt w:val="bullet"/>
      <w:lvlText w:val="●"/>
      <w:lvlJc w:val="left"/>
      <w:pPr>
        <w:ind w:left="799" w:hanging="359.99999999999994"/>
      </w:pPr>
      <w:rPr>
        <w:rFonts w:ascii="Noto Sans Symbols" w:cs="Noto Sans Symbols" w:eastAsia="Noto Sans Symbols" w:hAnsi="Noto Sans Symbols"/>
      </w:rPr>
    </w:lvl>
    <w:lvl w:ilvl="1">
      <w:start w:val="1"/>
      <w:numFmt w:val="bullet"/>
      <w:lvlText w:val="o"/>
      <w:lvlJc w:val="left"/>
      <w:pPr>
        <w:ind w:left="1519" w:hanging="360"/>
      </w:pPr>
      <w:rPr>
        <w:rFonts w:ascii="Courier New" w:cs="Courier New" w:eastAsia="Courier New" w:hAnsi="Courier New"/>
      </w:rPr>
    </w:lvl>
    <w:lvl w:ilvl="2">
      <w:start w:val="1"/>
      <w:numFmt w:val="bullet"/>
      <w:lvlText w:val="▪"/>
      <w:lvlJc w:val="left"/>
      <w:pPr>
        <w:ind w:left="2239" w:hanging="360"/>
      </w:pPr>
      <w:rPr>
        <w:rFonts w:ascii="Noto Sans Symbols" w:cs="Noto Sans Symbols" w:eastAsia="Noto Sans Symbols" w:hAnsi="Noto Sans Symbols"/>
      </w:rPr>
    </w:lvl>
    <w:lvl w:ilvl="3">
      <w:start w:val="1"/>
      <w:numFmt w:val="bullet"/>
      <w:lvlText w:val="●"/>
      <w:lvlJc w:val="left"/>
      <w:pPr>
        <w:ind w:left="2959" w:hanging="360"/>
      </w:pPr>
      <w:rPr>
        <w:rFonts w:ascii="Noto Sans Symbols" w:cs="Noto Sans Symbols" w:eastAsia="Noto Sans Symbols" w:hAnsi="Noto Sans Symbols"/>
      </w:rPr>
    </w:lvl>
    <w:lvl w:ilvl="4">
      <w:start w:val="1"/>
      <w:numFmt w:val="bullet"/>
      <w:lvlText w:val="o"/>
      <w:lvlJc w:val="left"/>
      <w:pPr>
        <w:ind w:left="3679" w:hanging="360"/>
      </w:pPr>
      <w:rPr>
        <w:rFonts w:ascii="Courier New" w:cs="Courier New" w:eastAsia="Courier New" w:hAnsi="Courier New"/>
      </w:rPr>
    </w:lvl>
    <w:lvl w:ilvl="5">
      <w:start w:val="1"/>
      <w:numFmt w:val="bullet"/>
      <w:lvlText w:val="▪"/>
      <w:lvlJc w:val="left"/>
      <w:pPr>
        <w:ind w:left="4399" w:hanging="360"/>
      </w:pPr>
      <w:rPr>
        <w:rFonts w:ascii="Noto Sans Symbols" w:cs="Noto Sans Symbols" w:eastAsia="Noto Sans Symbols" w:hAnsi="Noto Sans Symbols"/>
      </w:rPr>
    </w:lvl>
    <w:lvl w:ilvl="6">
      <w:start w:val="1"/>
      <w:numFmt w:val="bullet"/>
      <w:lvlText w:val="●"/>
      <w:lvlJc w:val="left"/>
      <w:pPr>
        <w:ind w:left="5119" w:hanging="360"/>
      </w:pPr>
      <w:rPr>
        <w:rFonts w:ascii="Noto Sans Symbols" w:cs="Noto Sans Symbols" w:eastAsia="Noto Sans Symbols" w:hAnsi="Noto Sans Symbols"/>
      </w:rPr>
    </w:lvl>
    <w:lvl w:ilvl="7">
      <w:start w:val="1"/>
      <w:numFmt w:val="bullet"/>
      <w:lvlText w:val="o"/>
      <w:lvlJc w:val="left"/>
      <w:pPr>
        <w:ind w:left="5839" w:hanging="360"/>
      </w:pPr>
      <w:rPr>
        <w:rFonts w:ascii="Courier New" w:cs="Courier New" w:eastAsia="Courier New" w:hAnsi="Courier New"/>
      </w:rPr>
    </w:lvl>
    <w:lvl w:ilvl="8">
      <w:start w:val="1"/>
      <w:numFmt w:val="bullet"/>
      <w:lvlText w:val="▪"/>
      <w:lvlJc w:val="left"/>
      <w:pPr>
        <w:ind w:left="6559" w:hanging="360"/>
      </w:pPr>
      <w:rPr>
        <w:rFonts w:ascii="Noto Sans Symbols" w:cs="Noto Sans Symbols" w:eastAsia="Noto Sans Symbols" w:hAnsi="Noto Sans Symbols"/>
      </w:rPr>
    </w:lvl>
  </w:abstractNum>
  <w:abstractNum w:abstractNumId="14">
    <w:lvl w:ilvl="0">
      <w:start w:val="1"/>
      <w:numFmt w:val="bullet"/>
      <w:lvlText w:val="●"/>
      <w:lvlJc w:val="left"/>
      <w:pPr>
        <w:ind w:left="799" w:hanging="359.99999999999994"/>
      </w:pPr>
      <w:rPr>
        <w:rFonts w:ascii="Noto Sans Symbols" w:cs="Noto Sans Symbols" w:eastAsia="Noto Sans Symbols" w:hAnsi="Noto Sans Symbols"/>
      </w:rPr>
    </w:lvl>
    <w:lvl w:ilvl="1">
      <w:start w:val="1"/>
      <w:numFmt w:val="bullet"/>
      <w:lvlText w:val="o"/>
      <w:lvlJc w:val="left"/>
      <w:pPr>
        <w:ind w:left="1519" w:hanging="360"/>
      </w:pPr>
      <w:rPr>
        <w:rFonts w:ascii="Courier New" w:cs="Courier New" w:eastAsia="Courier New" w:hAnsi="Courier New"/>
      </w:rPr>
    </w:lvl>
    <w:lvl w:ilvl="2">
      <w:start w:val="1"/>
      <w:numFmt w:val="bullet"/>
      <w:lvlText w:val="▪"/>
      <w:lvlJc w:val="left"/>
      <w:pPr>
        <w:ind w:left="2239" w:hanging="360"/>
      </w:pPr>
      <w:rPr>
        <w:rFonts w:ascii="Noto Sans Symbols" w:cs="Noto Sans Symbols" w:eastAsia="Noto Sans Symbols" w:hAnsi="Noto Sans Symbols"/>
      </w:rPr>
    </w:lvl>
    <w:lvl w:ilvl="3">
      <w:start w:val="1"/>
      <w:numFmt w:val="bullet"/>
      <w:lvlText w:val="●"/>
      <w:lvlJc w:val="left"/>
      <w:pPr>
        <w:ind w:left="2959" w:hanging="360"/>
      </w:pPr>
      <w:rPr>
        <w:rFonts w:ascii="Noto Sans Symbols" w:cs="Noto Sans Symbols" w:eastAsia="Noto Sans Symbols" w:hAnsi="Noto Sans Symbols"/>
      </w:rPr>
    </w:lvl>
    <w:lvl w:ilvl="4">
      <w:start w:val="1"/>
      <w:numFmt w:val="bullet"/>
      <w:lvlText w:val="o"/>
      <w:lvlJc w:val="left"/>
      <w:pPr>
        <w:ind w:left="3679" w:hanging="360"/>
      </w:pPr>
      <w:rPr>
        <w:rFonts w:ascii="Courier New" w:cs="Courier New" w:eastAsia="Courier New" w:hAnsi="Courier New"/>
      </w:rPr>
    </w:lvl>
    <w:lvl w:ilvl="5">
      <w:start w:val="1"/>
      <w:numFmt w:val="bullet"/>
      <w:lvlText w:val="▪"/>
      <w:lvlJc w:val="left"/>
      <w:pPr>
        <w:ind w:left="4399" w:hanging="360"/>
      </w:pPr>
      <w:rPr>
        <w:rFonts w:ascii="Noto Sans Symbols" w:cs="Noto Sans Symbols" w:eastAsia="Noto Sans Symbols" w:hAnsi="Noto Sans Symbols"/>
      </w:rPr>
    </w:lvl>
    <w:lvl w:ilvl="6">
      <w:start w:val="1"/>
      <w:numFmt w:val="bullet"/>
      <w:lvlText w:val="●"/>
      <w:lvlJc w:val="left"/>
      <w:pPr>
        <w:ind w:left="5119" w:hanging="360"/>
      </w:pPr>
      <w:rPr>
        <w:rFonts w:ascii="Noto Sans Symbols" w:cs="Noto Sans Symbols" w:eastAsia="Noto Sans Symbols" w:hAnsi="Noto Sans Symbols"/>
      </w:rPr>
    </w:lvl>
    <w:lvl w:ilvl="7">
      <w:start w:val="1"/>
      <w:numFmt w:val="bullet"/>
      <w:lvlText w:val="o"/>
      <w:lvlJc w:val="left"/>
      <w:pPr>
        <w:ind w:left="5839" w:hanging="360"/>
      </w:pPr>
      <w:rPr>
        <w:rFonts w:ascii="Courier New" w:cs="Courier New" w:eastAsia="Courier New" w:hAnsi="Courier New"/>
      </w:rPr>
    </w:lvl>
    <w:lvl w:ilvl="8">
      <w:start w:val="1"/>
      <w:numFmt w:val="bullet"/>
      <w:lvlText w:val="▪"/>
      <w:lvlJc w:val="left"/>
      <w:pPr>
        <w:ind w:left="6559" w:hanging="360"/>
      </w:pPr>
      <w:rPr>
        <w:rFonts w:ascii="Noto Sans Symbols" w:cs="Noto Sans Symbols" w:eastAsia="Noto Sans Symbols" w:hAnsi="Noto Sans Symbols"/>
      </w:rPr>
    </w:lvl>
  </w:abstractNum>
  <w:abstractNum w:abstractNumId="15">
    <w:lvl w:ilvl="0">
      <w:start w:val="1"/>
      <w:numFmt w:val="bullet"/>
      <w:lvlText w:val="●"/>
      <w:lvlJc w:val="left"/>
      <w:pPr>
        <w:ind w:left="799" w:hanging="359.99999999999994"/>
      </w:pPr>
      <w:rPr>
        <w:rFonts w:ascii="Noto Sans Symbols" w:cs="Noto Sans Symbols" w:eastAsia="Noto Sans Symbols" w:hAnsi="Noto Sans Symbols"/>
      </w:rPr>
    </w:lvl>
    <w:lvl w:ilvl="1">
      <w:start w:val="1"/>
      <w:numFmt w:val="bullet"/>
      <w:lvlText w:val="o"/>
      <w:lvlJc w:val="left"/>
      <w:pPr>
        <w:ind w:left="1519" w:hanging="360"/>
      </w:pPr>
      <w:rPr>
        <w:rFonts w:ascii="Courier New" w:cs="Courier New" w:eastAsia="Courier New" w:hAnsi="Courier New"/>
      </w:rPr>
    </w:lvl>
    <w:lvl w:ilvl="2">
      <w:start w:val="1"/>
      <w:numFmt w:val="bullet"/>
      <w:lvlText w:val="▪"/>
      <w:lvlJc w:val="left"/>
      <w:pPr>
        <w:ind w:left="2239" w:hanging="360"/>
      </w:pPr>
      <w:rPr>
        <w:rFonts w:ascii="Noto Sans Symbols" w:cs="Noto Sans Symbols" w:eastAsia="Noto Sans Symbols" w:hAnsi="Noto Sans Symbols"/>
      </w:rPr>
    </w:lvl>
    <w:lvl w:ilvl="3">
      <w:start w:val="1"/>
      <w:numFmt w:val="bullet"/>
      <w:lvlText w:val="●"/>
      <w:lvlJc w:val="left"/>
      <w:pPr>
        <w:ind w:left="2959" w:hanging="360"/>
      </w:pPr>
      <w:rPr>
        <w:rFonts w:ascii="Noto Sans Symbols" w:cs="Noto Sans Symbols" w:eastAsia="Noto Sans Symbols" w:hAnsi="Noto Sans Symbols"/>
      </w:rPr>
    </w:lvl>
    <w:lvl w:ilvl="4">
      <w:start w:val="1"/>
      <w:numFmt w:val="bullet"/>
      <w:lvlText w:val="o"/>
      <w:lvlJc w:val="left"/>
      <w:pPr>
        <w:ind w:left="3679" w:hanging="360"/>
      </w:pPr>
      <w:rPr>
        <w:rFonts w:ascii="Courier New" w:cs="Courier New" w:eastAsia="Courier New" w:hAnsi="Courier New"/>
      </w:rPr>
    </w:lvl>
    <w:lvl w:ilvl="5">
      <w:start w:val="1"/>
      <w:numFmt w:val="bullet"/>
      <w:lvlText w:val="▪"/>
      <w:lvlJc w:val="left"/>
      <w:pPr>
        <w:ind w:left="4399" w:hanging="360"/>
      </w:pPr>
      <w:rPr>
        <w:rFonts w:ascii="Noto Sans Symbols" w:cs="Noto Sans Symbols" w:eastAsia="Noto Sans Symbols" w:hAnsi="Noto Sans Symbols"/>
      </w:rPr>
    </w:lvl>
    <w:lvl w:ilvl="6">
      <w:start w:val="1"/>
      <w:numFmt w:val="bullet"/>
      <w:lvlText w:val="●"/>
      <w:lvlJc w:val="left"/>
      <w:pPr>
        <w:ind w:left="5119" w:hanging="360"/>
      </w:pPr>
      <w:rPr>
        <w:rFonts w:ascii="Noto Sans Symbols" w:cs="Noto Sans Symbols" w:eastAsia="Noto Sans Symbols" w:hAnsi="Noto Sans Symbols"/>
      </w:rPr>
    </w:lvl>
    <w:lvl w:ilvl="7">
      <w:start w:val="1"/>
      <w:numFmt w:val="bullet"/>
      <w:lvlText w:val="o"/>
      <w:lvlJc w:val="left"/>
      <w:pPr>
        <w:ind w:left="5839" w:hanging="360"/>
      </w:pPr>
      <w:rPr>
        <w:rFonts w:ascii="Courier New" w:cs="Courier New" w:eastAsia="Courier New" w:hAnsi="Courier New"/>
      </w:rPr>
    </w:lvl>
    <w:lvl w:ilvl="8">
      <w:start w:val="1"/>
      <w:numFmt w:val="bullet"/>
      <w:lvlText w:val="▪"/>
      <w:lvlJc w:val="left"/>
      <w:pPr>
        <w:ind w:left="6559" w:hanging="360"/>
      </w:pPr>
      <w:rPr>
        <w:rFonts w:ascii="Noto Sans Symbols" w:cs="Noto Sans Symbols" w:eastAsia="Noto Sans Symbols" w:hAnsi="Noto Sans Symbols"/>
      </w:rPr>
    </w:lvl>
  </w:abstractNum>
  <w:abstractNum w:abstractNumId="16">
    <w:lvl w:ilvl="0">
      <w:start w:val="1"/>
      <w:numFmt w:val="bullet"/>
      <w:lvlText w:val="●"/>
      <w:lvlJc w:val="left"/>
      <w:pPr>
        <w:ind w:left="720" w:hanging="360"/>
      </w:pPr>
      <w:rPr>
        <w:rFonts w:ascii="Noto Sans Symbols" w:cs="Noto Sans Symbols" w:eastAsia="Noto Sans Symbols" w:hAnsi="Noto Sans Symbols"/>
        <w:sz w:val="25"/>
        <w:szCs w:val="25"/>
      </w:rPr>
    </w:lvl>
    <w:lvl w:ilvl="1">
      <w:start w:val="1"/>
      <w:numFmt w:val="bullet"/>
      <w:lvlText w:val="o"/>
      <w:lvlJc w:val="left"/>
      <w:pPr>
        <w:ind w:left="1589"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7">
    <w:lvl w:ilvl="0">
      <w:start w:val="1"/>
      <w:numFmt w:val="bullet"/>
      <w:lvlText w:val="●"/>
      <w:lvlJc w:val="left"/>
      <w:pPr>
        <w:ind w:left="799" w:hanging="359.99999999999994"/>
      </w:pPr>
      <w:rPr>
        <w:rFonts w:ascii="Noto Sans Symbols" w:cs="Noto Sans Symbols" w:eastAsia="Noto Sans Symbols" w:hAnsi="Noto Sans Symbols"/>
      </w:rPr>
    </w:lvl>
    <w:lvl w:ilvl="1">
      <w:start w:val="1"/>
      <w:numFmt w:val="bullet"/>
      <w:lvlText w:val="o"/>
      <w:lvlJc w:val="left"/>
      <w:pPr>
        <w:ind w:left="1519" w:hanging="360"/>
      </w:pPr>
      <w:rPr>
        <w:rFonts w:ascii="Courier New" w:cs="Courier New" w:eastAsia="Courier New" w:hAnsi="Courier New"/>
      </w:rPr>
    </w:lvl>
    <w:lvl w:ilvl="2">
      <w:start w:val="1"/>
      <w:numFmt w:val="bullet"/>
      <w:lvlText w:val="▪"/>
      <w:lvlJc w:val="left"/>
      <w:pPr>
        <w:ind w:left="2239" w:hanging="360"/>
      </w:pPr>
      <w:rPr>
        <w:rFonts w:ascii="Noto Sans Symbols" w:cs="Noto Sans Symbols" w:eastAsia="Noto Sans Symbols" w:hAnsi="Noto Sans Symbols"/>
      </w:rPr>
    </w:lvl>
    <w:lvl w:ilvl="3">
      <w:start w:val="1"/>
      <w:numFmt w:val="bullet"/>
      <w:lvlText w:val="●"/>
      <w:lvlJc w:val="left"/>
      <w:pPr>
        <w:ind w:left="2959" w:hanging="360"/>
      </w:pPr>
      <w:rPr>
        <w:rFonts w:ascii="Noto Sans Symbols" w:cs="Noto Sans Symbols" w:eastAsia="Noto Sans Symbols" w:hAnsi="Noto Sans Symbols"/>
      </w:rPr>
    </w:lvl>
    <w:lvl w:ilvl="4">
      <w:start w:val="1"/>
      <w:numFmt w:val="bullet"/>
      <w:lvlText w:val="o"/>
      <w:lvlJc w:val="left"/>
      <w:pPr>
        <w:ind w:left="3679" w:hanging="360"/>
      </w:pPr>
      <w:rPr>
        <w:rFonts w:ascii="Courier New" w:cs="Courier New" w:eastAsia="Courier New" w:hAnsi="Courier New"/>
      </w:rPr>
    </w:lvl>
    <w:lvl w:ilvl="5">
      <w:start w:val="1"/>
      <w:numFmt w:val="bullet"/>
      <w:lvlText w:val="▪"/>
      <w:lvlJc w:val="left"/>
      <w:pPr>
        <w:ind w:left="4399" w:hanging="360"/>
      </w:pPr>
      <w:rPr>
        <w:rFonts w:ascii="Noto Sans Symbols" w:cs="Noto Sans Symbols" w:eastAsia="Noto Sans Symbols" w:hAnsi="Noto Sans Symbols"/>
      </w:rPr>
    </w:lvl>
    <w:lvl w:ilvl="6">
      <w:start w:val="1"/>
      <w:numFmt w:val="bullet"/>
      <w:lvlText w:val="●"/>
      <w:lvlJc w:val="left"/>
      <w:pPr>
        <w:ind w:left="5119" w:hanging="360"/>
      </w:pPr>
      <w:rPr>
        <w:rFonts w:ascii="Noto Sans Symbols" w:cs="Noto Sans Symbols" w:eastAsia="Noto Sans Symbols" w:hAnsi="Noto Sans Symbols"/>
      </w:rPr>
    </w:lvl>
    <w:lvl w:ilvl="7">
      <w:start w:val="1"/>
      <w:numFmt w:val="bullet"/>
      <w:lvlText w:val="o"/>
      <w:lvlJc w:val="left"/>
      <w:pPr>
        <w:ind w:left="5839" w:hanging="360"/>
      </w:pPr>
      <w:rPr>
        <w:rFonts w:ascii="Courier New" w:cs="Courier New" w:eastAsia="Courier New" w:hAnsi="Courier New"/>
      </w:rPr>
    </w:lvl>
    <w:lvl w:ilvl="8">
      <w:start w:val="1"/>
      <w:numFmt w:val="bullet"/>
      <w:lvlText w:val="▪"/>
      <w:lvlJc w:val="left"/>
      <w:pPr>
        <w:ind w:left="6559" w:hanging="360"/>
      </w:pPr>
      <w:rPr>
        <w:rFonts w:ascii="Noto Sans Symbols" w:cs="Noto Sans Symbols" w:eastAsia="Noto Sans Symbols" w:hAnsi="Noto Sans Symbols"/>
      </w:rPr>
    </w:lvl>
  </w:abstractNum>
  <w:abstractNum w:abstractNumId="18">
    <w:lvl w:ilvl="0">
      <w:start w:val="1"/>
      <w:numFmt w:val="bullet"/>
      <w:lvlText w:val="●"/>
      <w:lvlJc w:val="left"/>
      <w:pPr>
        <w:ind w:left="720" w:hanging="360"/>
      </w:pPr>
      <w:rPr>
        <w:rFonts w:ascii="Noto Sans Symbols" w:cs="Noto Sans Symbols" w:eastAsia="Noto Sans Symbols" w:hAnsi="Noto Sans Symbols"/>
        <w:sz w:val="25"/>
        <w:szCs w:val="25"/>
      </w:rPr>
    </w:lvl>
    <w:lvl w:ilvl="1">
      <w:start w:val="1"/>
      <w:numFmt w:val="bullet"/>
      <w:lvlText w:val="o"/>
      <w:lvlJc w:val="left"/>
      <w:pPr>
        <w:ind w:left="1589"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9">
    <w:lvl w:ilvl="0">
      <w:start w:val="1"/>
      <w:numFmt w:val="bullet"/>
      <w:lvlText w:val="●"/>
      <w:lvlJc w:val="left"/>
      <w:pPr>
        <w:ind w:left="720" w:hanging="360"/>
      </w:pPr>
      <w:rPr>
        <w:rFonts w:ascii="Noto Sans Symbols" w:cs="Noto Sans Symbols" w:eastAsia="Noto Sans Symbols" w:hAnsi="Noto Sans Symbols"/>
        <w:sz w:val="25"/>
        <w:szCs w:val="25"/>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0">
    <w:lvl w:ilvl="0">
      <w:start w:val="1"/>
      <w:numFmt w:val="bullet"/>
      <w:lvlText w:val="●"/>
      <w:lvlJc w:val="left"/>
      <w:pPr>
        <w:ind w:left="720" w:hanging="360"/>
      </w:pPr>
      <w:rPr>
        <w:rFonts w:ascii="Noto Sans Symbols" w:cs="Noto Sans Symbols" w:eastAsia="Noto Sans Symbols" w:hAnsi="Noto Sans Symbols"/>
        <w:sz w:val="25"/>
        <w:szCs w:val="25"/>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1">
    <w:lvl w:ilvl="0">
      <w:start w:val="1"/>
      <w:numFmt w:val="bullet"/>
      <w:lvlText w:val="●"/>
      <w:lvlJc w:val="left"/>
      <w:pPr>
        <w:ind w:left="340" w:hanging="340"/>
      </w:pPr>
      <w:rPr>
        <w:rFonts w:ascii="Noto Sans Symbols" w:cs="Noto Sans Symbols" w:eastAsia="Noto Sans Symbols" w:hAnsi="Noto Sans Symbols"/>
        <w:color w:val="5b9bd5"/>
      </w:rPr>
    </w:lvl>
    <w:lvl w:ilvl="1">
      <w:start w:val="1"/>
      <w:numFmt w:val="bullet"/>
      <w:lvlText w:val="−"/>
      <w:lvlJc w:val="left"/>
      <w:pPr>
        <w:ind w:left="680" w:hanging="340"/>
      </w:pPr>
      <w:rPr>
        <w:rFonts w:ascii="Noto Sans Symbols" w:cs="Noto Sans Symbols" w:eastAsia="Noto Sans Symbols" w:hAnsi="Noto Sans Symbols"/>
        <w:color w:val="5b9bd5"/>
      </w:rPr>
    </w:lvl>
    <w:lvl w:ilvl="2">
      <w:start w:val="1"/>
      <w:numFmt w:val="bullet"/>
      <w:lvlText w:val="●"/>
      <w:lvlJc w:val="left"/>
      <w:pPr>
        <w:ind w:left="1080" w:hanging="360"/>
      </w:pPr>
      <w:rPr>
        <w:rFonts w:ascii="Noto Sans Symbols" w:cs="Noto Sans Symbols" w:eastAsia="Noto Sans Symbols" w:hAnsi="Noto Sans Symbols"/>
        <w:color w:val="5b9bd5"/>
      </w:rPr>
    </w:lvl>
    <w:lvl w:ilvl="3">
      <w:start w:val="2"/>
      <w:numFmt w:val="bullet"/>
      <w:lvlText w:val="-"/>
      <w:lvlJc w:val="left"/>
      <w:pPr>
        <w:ind w:left="2466" w:hanging="340"/>
      </w:pPr>
      <w:rPr>
        <w:rFonts w:ascii="Trebuchet MS" w:cs="Trebuchet MS" w:eastAsia="Trebuchet MS" w:hAnsi="Trebuchet MS"/>
        <w:color w:val="5b9bd5"/>
      </w:rPr>
    </w:lvl>
    <w:lvl w:ilvl="4">
      <w:start w:val="1"/>
      <w:numFmt w:val="bullet"/>
      <w:lvlText w:val="−"/>
      <w:lvlJc w:val="left"/>
      <w:pPr>
        <w:ind w:left="2807" w:hanging="341"/>
      </w:pPr>
      <w:rPr>
        <w:rFonts w:ascii="Noto Sans Symbols" w:cs="Noto Sans Symbols" w:eastAsia="Noto Sans Symbols" w:hAnsi="Noto Sans Symbols"/>
        <w:color w:val="5b9bd5"/>
      </w:rPr>
    </w:lvl>
    <w:lvl w:ilvl="5">
      <w:start w:val="1"/>
      <w:numFmt w:val="bullet"/>
      <w:lvlText w:val="●"/>
      <w:lvlJc w:val="left"/>
      <w:pPr>
        <w:ind w:left="3147" w:hanging="340"/>
      </w:pPr>
      <w:rPr>
        <w:rFonts w:ascii="Noto Sans Symbols" w:cs="Noto Sans Symbols" w:eastAsia="Noto Sans Symbols" w:hAnsi="Noto Sans Symbols"/>
        <w:color w:val="5b9bd5"/>
      </w:rPr>
    </w:lvl>
    <w:lvl w:ilvl="6">
      <w:start w:val="1"/>
      <w:numFmt w:val="decimal"/>
      <w:lvlText w:val=""/>
      <w:lvlJc w:val="left"/>
      <w:pPr>
        <w:ind w:left="1021" w:firstLine="0"/>
      </w:pPr>
      <w:rPr/>
    </w:lvl>
    <w:lvl w:ilvl="7">
      <w:start w:val="1"/>
      <w:numFmt w:val="decimal"/>
      <w:lvlText w:val="%8"/>
      <w:lvlJc w:val="left"/>
      <w:pPr>
        <w:ind w:left="1021" w:firstLine="0"/>
      </w:pPr>
      <w:rPr/>
    </w:lvl>
    <w:lvl w:ilvl="8">
      <w:start w:val="1"/>
      <w:numFmt w:val="decimal"/>
      <w:lvlText w:val=""/>
      <w:lvlJc w:val="left"/>
      <w:pPr>
        <w:ind w:left="1021" w:firstLine="0"/>
      </w:pPr>
      <w:rPr/>
    </w:lvl>
  </w:abstractNum>
  <w:abstractNum w:abstractNumId="22">
    <w:lvl w:ilvl="0">
      <w:start w:val="1"/>
      <w:numFmt w:val="bullet"/>
      <w:lvlText w:val="●"/>
      <w:lvlJc w:val="left"/>
      <w:pPr>
        <w:ind w:left="720" w:hanging="360"/>
      </w:pPr>
      <w:rPr>
        <w:rFonts w:ascii="Noto Sans Symbols" w:cs="Noto Sans Symbols" w:eastAsia="Noto Sans Symbols" w:hAnsi="Noto Sans Symbols"/>
        <w:sz w:val="25"/>
        <w:szCs w:val="25"/>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3">
    <w:lvl w:ilvl="0">
      <w:start w:val="1"/>
      <w:numFmt w:val="bullet"/>
      <w:lvlText w:val="●"/>
      <w:lvlJc w:val="left"/>
      <w:pPr>
        <w:ind w:left="720" w:hanging="360"/>
      </w:pPr>
      <w:rPr>
        <w:rFonts w:ascii="Noto Sans Symbols" w:cs="Noto Sans Symbols" w:eastAsia="Noto Sans Symbols" w:hAnsi="Noto Sans Symbols"/>
        <w:sz w:val="25"/>
        <w:szCs w:val="25"/>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4">
    <w:lvl w:ilvl="0">
      <w:start w:val="1"/>
      <w:numFmt w:val="bullet"/>
      <w:lvlText w:val="●"/>
      <w:lvlJc w:val="left"/>
      <w:pPr>
        <w:ind w:left="720" w:hanging="360"/>
      </w:pPr>
      <w:rPr>
        <w:rFonts w:ascii="Noto Sans Symbols" w:cs="Noto Sans Symbols" w:eastAsia="Noto Sans Symbols" w:hAnsi="Noto Sans Symbols"/>
        <w:sz w:val="25"/>
        <w:szCs w:val="25"/>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5">
    <w:lvl w:ilvl="0">
      <w:start w:val="1"/>
      <w:numFmt w:val="bullet"/>
      <w:lvlText w:val="●"/>
      <w:lvlJc w:val="left"/>
      <w:pPr>
        <w:ind w:left="720" w:hanging="360"/>
      </w:pPr>
      <w:rPr>
        <w:rFonts w:ascii="Noto Sans Symbols" w:cs="Noto Sans Symbols" w:eastAsia="Noto Sans Symbols" w:hAnsi="Noto Sans Symbols"/>
        <w:sz w:val="25"/>
        <w:szCs w:val="25"/>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6">
    <w:lvl w:ilvl="0">
      <w:start w:val="1"/>
      <w:numFmt w:val="bullet"/>
      <w:lvlText w:val="●"/>
      <w:lvlJc w:val="left"/>
      <w:pPr>
        <w:ind w:left="799" w:hanging="359.99999999999994"/>
      </w:pPr>
      <w:rPr>
        <w:rFonts w:ascii="Noto Sans Symbols" w:cs="Noto Sans Symbols" w:eastAsia="Noto Sans Symbols" w:hAnsi="Noto Sans Symbols"/>
      </w:rPr>
    </w:lvl>
    <w:lvl w:ilvl="1">
      <w:start w:val="1"/>
      <w:numFmt w:val="bullet"/>
      <w:lvlText w:val="o"/>
      <w:lvlJc w:val="left"/>
      <w:pPr>
        <w:ind w:left="1519" w:hanging="360"/>
      </w:pPr>
      <w:rPr>
        <w:rFonts w:ascii="Courier New" w:cs="Courier New" w:eastAsia="Courier New" w:hAnsi="Courier New"/>
      </w:rPr>
    </w:lvl>
    <w:lvl w:ilvl="2">
      <w:start w:val="1"/>
      <w:numFmt w:val="bullet"/>
      <w:lvlText w:val="▪"/>
      <w:lvlJc w:val="left"/>
      <w:pPr>
        <w:ind w:left="2239" w:hanging="360"/>
      </w:pPr>
      <w:rPr>
        <w:rFonts w:ascii="Noto Sans Symbols" w:cs="Noto Sans Symbols" w:eastAsia="Noto Sans Symbols" w:hAnsi="Noto Sans Symbols"/>
      </w:rPr>
    </w:lvl>
    <w:lvl w:ilvl="3">
      <w:start w:val="1"/>
      <w:numFmt w:val="bullet"/>
      <w:lvlText w:val="●"/>
      <w:lvlJc w:val="left"/>
      <w:pPr>
        <w:ind w:left="2959" w:hanging="360"/>
      </w:pPr>
      <w:rPr>
        <w:rFonts w:ascii="Noto Sans Symbols" w:cs="Noto Sans Symbols" w:eastAsia="Noto Sans Symbols" w:hAnsi="Noto Sans Symbols"/>
      </w:rPr>
    </w:lvl>
    <w:lvl w:ilvl="4">
      <w:start w:val="1"/>
      <w:numFmt w:val="bullet"/>
      <w:lvlText w:val="o"/>
      <w:lvlJc w:val="left"/>
      <w:pPr>
        <w:ind w:left="3679" w:hanging="360"/>
      </w:pPr>
      <w:rPr>
        <w:rFonts w:ascii="Courier New" w:cs="Courier New" w:eastAsia="Courier New" w:hAnsi="Courier New"/>
      </w:rPr>
    </w:lvl>
    <w:lvl w:ilvl="5">
      <w:start w:val="1"/>
      <w:numFmt w:val="bullet"/>
      <w:lvlText w:val="▪"/>
      <w:lvlJc w:val="left"/>
      <w:pPr>
        <w:ind w:left="4399" w:hanging="360"/>
      </w:pPr>
      <w:rPr>
        <w:rFonts w:ascii="Noto Sans Symbols" w:cs="Noto Sans Symbols" w:eastAsia="Noto Sans Symbols" w:hAnsi="Noto Sans Symbols"/>
      </w:rPr>
    </w:lvl>
    <w:lvl w:ilvl="6">
      <w:start w:val="1"/>
      <w:numFmt w:val="bullet"/>
      <w:lvlText w:val="●"/>
      <w:lvlJc w:val="left"/>
      <w:pPr>
        <w:ind w:left="5119" w:hanging="360"/>
      </w:pPr>
      <w:rPr>
        <w:rFonts w:ascii="Noto Sans Symbols" w:cs="Noto Sans Symbols" w:eastAsia="Noto Sans Symbols" w:hAnsi="Noto Sans Symbols"/>
      </w:rPr>
    </w:lvl>
    <w:lvl w:ilvl="7">
      <w:start w:val="1"/>
      <w:numFmt w:val="bullet"/>
      <w:lvlText w:val="o"/>
      <w:lvlJc w:val="left"/>
      <w:pPr>
        <w:ind w:left="5839" w:hanging="360"/>
      </w:pPr>
      <w:rPr>
        <w:rFonts w:ascii="Courier New" w:cs="Courier New" w:eastAsia="Courier New" w:hAnsi="Courier New"/>
      </w:rPr>
    </w:lvl>
    <w:lvl w:ilvl="8">
      <w:start w:val="1"/>
      <w:numFmt w:val="bullet"/>
      <w:lvlText w:val="▪"/>
      <w:lvlJc w:val="left"/>
      <w:pPr>
        <w:ind w:left="6559" w:hanging="360"/>
      </w:pPr>
      <w:rPr>
        <w:rFonts w:ascii="Noto Sans Symbols" w:cs="Noto Sans Symbols" w:eastAsia="Noto Sans Symbols" w:hAnsi="Noto Sans Symbols"/>
      </w:rPr>
    </w:lvl>
  </w:abstractNum>
  <w:abstractNum w:abstractNumId="2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8">
    <w:lvl w:ilvl="0">
      <w:start w:val="1"/>
      <w:numFmt w:val="upperLetter"/>
      <w:lvlText w:val="%1."/>
      <w:lvlJc w:val="left"/>
      <w:pPr>
        <w:ind w:left="360" w:hanging="360"/>
      </w:pPr>
      <w:rPr>
        <w:b w:val="1"/>
        <w:bCs w:val="1"/>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9">
    <w:lvl w:ilvl="0">
      <w:start w:val="1"/>
      <w:numFmt w:val="decimal"/>
      <w:lvlText w:val="%1."/>
      <w:lvlJc w:val="left"/>
      <w:pPr>
        <w:ind w:left="720" w:hanging="720"/>
      </w:pPr>
      <w:rPr>
        <w:rFonts w:ascii="Calibri" w:cs="Calibri" w:eastAsia="Calibri" w:hAnsi="Calibri"/>
      </w:rPr>
    </w:lvl>
    <w:lvl w:ilvl="1">
      <w:start w:val="1"/>
      <w:numFmt w:val="lowerLetter"/>
      <w:lvlText w:val="%2."/>
      <w:lvlJc w:val="left"/>
      <w:pPr>
        <w:ind w:left="1440" w:hanging="720"/>
      </w:pPr>
      <w:rPr>
        <w:rFonts w:ascii="Calibri" w:cs="Calibri" w:eastAsia="Calibri" w:hAnsi="Calibri"/>
      </w:rPr>
    </w:lvl>
    <w:lvl w:ilvl="2">
      <w:start w:val="1"/>
      <w:numFmt w:val="decimal"/>
      <w:lvlText w:val="%1.%2.%3"/>
      <w:lvlJc w:val="left"/>
      <w:pPr>
        <w:ind w:left="2160" w:hanging="720"/>
      </w:pPr>
      <w:rPr/>
    </w:lvl>
    <w:lvl w:ilvl="3">
      <w:start w:val="1"/>
      <w:numFmt w:val="decimal"/>
      <w:lvlText w:val="%4."/>
      <w:lvlJc w:val="left"/>
      <w:pPr>
        <w:ind w:left="2466" w:hanging="340"/>
      </w:pPr>
      <w:rPr/>
    </w:lvl>
    <w:lvl w:ilvl="4">
      <w:start w:val="1"/>
      <w:numFmt w:val="lowerLetter"/>
      <w:lvlText w:val="%5."/>
      <w:lvlJc w:val="left"/>
      <w:pPr>
        <w:ind w:left="2807" w:hanging="341"/>
      </w:pPr>
      <w:rPr/>
    </w:lvl>
    <w:lvl w:ilvl="5">
      <w:start w:val="1"/>
      <w:numFmt w:val="lowerRoman"/>
      <w:lvlText w:val="%6."/>
      <w:lvlJc w:val="left"/>
      <w:pPr>
        <w:ind w:left="3147" w:hanging="340"/>
      </w:pPr>
      <w:rPr/>
    </w:lvl>
    <w:lvl w:ilvl="6">
      <w:start w:val="1"/>
      <w:numFmt w:val="decimal"/>
      <w:lvlText w:val=""/>
      <w:lvlJc w:val="left"/>
      <w:pPr>
        <w:ind w:left="1021" w:firstLine="0"/>
      </w:pPr>
      <w:rPr/>
    </w:lvl>
    <w:lvl w:ilvl="7">
      <w:start w:val="1"/>
      <w:numFmt w:val="decimal"/>
      <w:lvlText w:val="%8"/>
      <w:lvlJc w:val="left"/>
      <w:pPr>
        <w:ind w:left="1021" w:firstLine="0"/>
      </w:pPr>
      <w:rPr/>
    </w:lvl>
    <w:lvl w:ilvl="8">
      <w:start w:val="1"/>
      <w:numFmt w:val="decimal"/>
      <w:lvlText w:val=""/>
      <w:lvlJc w:val="right"/>
      <w:pPr>
        <w:ind w:left="1021" w:firstLine="0"/>
      </w:pPr>
      <w:rPr/>
    </w:lvl>
  </w:abstractNum>
  <w:abstractNum w:abstractNumId="30">
    <w:lvl w:ilvl="0">
      <w:start w:val="1"/>
      <w:numFmt w:val="bullet"/>
      <w:lvlText w:val="●"/>
      <w:lvlJc w:val="left"/>
      <w:pPr>
        <w:ind w:left="2138" w:hanging="360"/>
      </w:pPr>
      <w:rPr>
        <w:rFonts w:ascii="Noto Sans Symbols" w:cs="Noto Sans Symbols" w:eastAsia="Noto Sans Symbols" w:hAnsi="Noto Sans Symbols"/>
      </w:rPr>
    </w:lvl>
    <w:lvl w:ilvl="1">
      <w:start w:val="1"/>
      <w:numFmt w:val="bullet"/>
      <w:lvlText w:val="o"/>
      <w:lvlJc w:val="left"/>
      <w:pPr>
        <w:ind w:left="2858" w:hanging="360"/>
      </w:pPr>
      <w:rPr>
        <w:rFonts w:ascii="Courier New" w:cs="Courier New" w:eastAsia="Courier New" w:hAnsi="Courier New"/>
      </w:rPr>
    </w:lvl>
    <w:lvl w:ilvl="2">
      <w:start w:val="1"/>
      <w:numFmt w:val="bullet"/>
      <w:lvlText w:val="▪"/>
      <w:lvlJc w:val="left"/>
      <w:pPr>
        <w:ind w:left="3578" w:hanging="360"/>
      </w:pPr>
      <w:rPr>
        <w:rFonts w:ascii="Noto Sans Symbols" w:cs="Noto Sans Symbols" w:eastAsia="Noto Sans Symbols" w:hAnsi="Noto Sans Symbols"/>
      </w:rPr>
    </w:lvl>
    <w:lvl w:ilvl="3">
      <w:start w:val="1"/>
      <w:numFmt w:val="bullet"/>
      <w:lvlText w:val="●"/>
      <w:lvlJc w:val="left"/>
      <w:pPr>
        <w:ind w:left="4298" w:hanging="360"/>
      </w:pPr>
      <w:rPr>
        <w:rFonts w:ascii="Noto Sans Symbols" w:cs="Noto Sans Symbols" w:eastAsia="Noto Sans Symbols" w:hAnsi="Noto Sans Symbols"/>
      </w:rPr>
    </w:lvl>
    <w:lvl w:ilvl="4">
      <w:start w:val="1"/>
      <w:numFmt w:val="bullet"/>
      <w:lvlText w:val="o"/>
      <w:lvlJc w:val="left"/>
      <w:pPr>
        <w:ind w:left="5018" w:hanging="360"/>
      </w:pPr>
      <w:rPr>
        <w:rFonts w:ascii="Courier New" w:cs="Courier New" w:eastAsia="Courier New" w:hAnsi="Courier New"/>
      </w:rPr>
    </w:lvl>
    <w:lvl w:ilvl="5">
      <w:start w:val="1"/>
      <w:numFmt w:val="bullet"/>
      <w:lvlText w:val="▪"/>
      <w:lvlJc w:val="left"/>
      <w:pPr>
        <w:ind w:left="5738" w:hanging="360"/>
      </w:pPr>
      <w:rPr>
        <w:rFonts w:ascii="Noto Sans Symbols" w:cs="Noto Sans Symbols" w:eastAsia="Noto Sans Symbols" w:hAnsi="Noto Sans Symbols"/>
      </w:rPr>
    </w:lvl>
    <w:lvl w:ilvl="6">
      <w:start w:val="1"/>
      <w:numFmt w:val="bullet"/>
      <w:lvlText w:val="●"/>
      <w:lvlJc w:val="left"/>
      <w:pPr>
        <w:ind w:left="6458" w:hanging="360"/>
      </w:pPr>
      <w:rPr>
        <w:rFonts w:ascii="Noto Sans Symbols" w:cs="Noto Sans Symbols" w:eastAsia="Noto Sans Symbols" w:hAnsi="Noto Sans Symbols"/>
      </w:rPr>
    </w:lvl>
    <w:lvl w:ilvl="7">
      <w:start w:val="1"/>
      <w:numFmt w:val="bullet"/>
      <w:lvlText w:val="o"/>
      <w:lvlJc w:val="left"/>
      <w:pPr>
        <w:ind w:left="7178" w:hanging="360"/>
      </w:pPr>
      <w:rPr>
        <w:rFonts w:ascii="Courier New" w:cs="Courier New" w:eastAsia="Courier New" w:hAnsi="Courier New"/>
      </w:rPr>
    </w:lvl>
    <w:lvl w:ilvl="8">
      <w:start w:val="1"/>
      <w:numFmt w:val="bullet"/>
      <w:lvlText w:val="▪"/>
      <w:lvlJc w:val="left"/>
      <w:pPr>
        <w:ind w:left="7898" w:hanging="360"/>
      </w:pPr>
      <w:rPr>
        <w:rFonts w:ascii="Noto Sans Symbols" w:cs="Noto Sans Symbols" w:eastAsia="Noto Sans Symbols" w:hAnsi="Noto Sans Symbols"/>
      </w:rPr>
    </w:lvl>
  </w:abstractNum>
  <w:abstractNum w:abstractNumId="31">
    <w:lvl w:ilvl="0">
      <w:start w:val="1"/>
      <w:numFmt w:val="bullet"/>
      <w:lvlText w:val="●"/>
      <w:lvlJc w:val="left"/>
      <w:pPr>
        <w:ind w:left="2138" w:hanging="360"/>
      </w:pPr>
      <w:rPr>
        <w:rFonts w:ascii="Noto Sans Symbols" w:cs="Noto Sans Symbols" w:eastAsia="Noto Sans Symbols" w:hAnsi="Noto Sans Symbols"/>
      </w:rPr>
    </w:lvl>
    <w:lvl w:ilvl="1">
      <w:start w:val="1"/>
      <w:numFmt w:val="bullet"/>
      <w:lvlText w:val="o"/>
      <w:lvlJc w:val="left"/>
      <w:pPr>
        <w:ind w:left="2858" w:hanging="360"/>
      </w:pPr>
      <w:rPr>
        <w:rFonts w:ascii="Courier New" w:cs="Courier New" w:eastAsia="Courier New" w:hAnsi="Courier New"/>
      </w:rPr>
    </w:lvl>
    <w:lvl w:ilvl="2">
      <w:start w:val="1"/>
      <w:numFmt w:val="bullet"/>
      <w:lvlText w:val="▪"/>
      <w:lvlJc w:val="left"/>
      <w:pPr>
        <w:ind w:left="3578" w:hanging="360"/>
      </w:pPr>
      <w:rPr>
        <w:rFonts w:ascii="Noto Sans Symbols" w:cs="Noto Sans Symbols" w:eastAsia="Noto Sans Symbols" w:hAnsi="Noto Sans Symbols"/>
      </w:rPr>
    </w:lvl>
    <w:lvl w:ilvl="3">
      <w:start w:val="1"/>
      <w:numFmt w:val="bullet"/>
      <w:lvlText w:val="●"/>
      <w:lvlJc w:val="left"/>
      <w:pPr>
        <w:ind w:left="4298" w:hanging="360"/>
      </w:pPr>
      <w:rPr>
        <w:rFonts w:ascii="Noto Sans Symbols" w:cs="Noto Sans Symbols" w:eastAsia="Noto Sans Symbols" w:hAnsi="Noto Sans Symbols"/>
      </w:rPr>
    </w:lvl>
    <w:lvl w:ilvl="4">
      <w:start w:val="1"/>
      <w:numFmt w:val="bullet"/>
      <w:lvlText w:val="o"/>
      <w:lvlJc w:val="left"/>
      <w:pPr>
        <w:ind w:left="5018" w:hanging="360"/>
      </w:pPr>
      <w:rPr>
        <w:rFonts w:ascii="Courier New" w:cs="Courier New" w:eastAsia="Courier New" w:hAnsi="Courier New"/>
      </w:rPr>
    </w:lvl>
    <w:lvl w:ilvl="5">
      <w:start w:val="1"/>
      <w:numFmt w:val="bullet"/>
      <w:lvlText w:val="▪"/>
      <w:lvlJc w:val="left"/>
      <w:pPr>
        <w:ind w:left="5738" w:hanging="360"/>
      </w:pPr>
      <w:rPr>
        <w:rFonts w:ascii="Noto Sans Symbols" w:cs="Noto Sans Symbols" w:eastAsia="Noto Sans Symbols" w:hAnsi="Noto Sans Symbols"/>
      </w:rPr>
    </w:lvl>
    <w:lvl w:ilvl="6">
      <w:start w:val="1"/>
      <w:numFmt w:val="bullet"/>
      <w:lvlText w:val="●"/>
      <w:lvlJc w:val="left"/>
      <w:pPr>
        <w:ind w:left="6458" w:hanging="360"/>
      </w:pPr>
      <w:rPr>
        <w:rFonts w:ascii="Noto Sans Symbols" w:cs="Noto Sans Symbols" w:eastAsia="Noto Sans Symbols" w:hAnsi="Noto Sans Symbols"/>
      </w:rPr>
    </w:lvl>
    <w:lvl w:ilvl="7">
      <w:start w:val="1"/>
      <w:numFmt w:val="bullet"/>
      <w:lvlText w:val="o"/>
      <w:lvlJc w:val="left"/>
      <w:pPr>
        <w:ind w:left="7178" w:hanging="360"/>
      </w:pPr>
      <w:rPr>
        <w:rFonts w:ascii="Courier New" w:cs="Courier New" w:eastAsia="Courier New" w:hAnsi="Courier New"/>
      </w:rPr>
    </w:lvl>
    <w:lvl w:ilvl="8">
      <w:start w:val="1"/>
      <w:numFmt w:val="bullet"/>
      <w:lvlText w:val="▪"/>
      <w:lvlJc w:val="left"/>
      <w:pPr>
        <w:ind w:left="7898" w:hanging="360"/>
      </w:pPr>
      <w:rPr>
        <w:rFonts w:ascii="Noto Sans Symbols" w:cs="Noto Sans Symbols" w:eastAsia="Noto Sans Symbols" w:hAnsi="Noto Sans Symbols"/>
      </w:rPr>
    </w:lvl>
  </w:abstractNum>
  <w:abstractNum w:abstractNumId="32">
    <w:lvl w:ilvl="0">
      <w:start w:val="1"/>
      <w:numFmt w:val="bullet"/>
      <w:lvlText w:val="●"/>
      <w:lvlJc w:val="left"/>
      <w:pPr>
        <w:ind w:left="720" w:hanging="360"/>
      </w:pPr>
      <w:rPr>
        <w:rFonts w:ascii="Noto Sans Symbols" w:cs="Noto Sans Symbols" w:eastAsia="Noto Sans Symbols" w:hAnsi="Noto Sans Symbols"/>
        <w:sz w:val="22"/>
        <w:szCs w:val="22"/>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3">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34">
    <w:lvl w:ilvl="0">
      <w:start w:val="1"/>
      <w:numFmt w:val="bullet"/>
      <w:lvlText w:val="●"/>
      <w:lvlJc w:val="left"/>
      <w:pPr>
        <w:ind w:left="340" w:hanging="340"/>
      </w:pPr>
      <w:rPr>
        <w:rFonts w:ascii="Noto Sans Symbols" w:cs="Noto Sans Symbols" w:eastAsia="Noto Sans Symbols" w:hAnsi="Noto Sans Symbols"/>
        <w:color w:val="5b9bd5"/>
      </w:rPr>
    </w:lvl>
    <w:lvl w:ilvl="1">
      <w:start w:val="1"/>
      <w:numFmt w:val="bullet"/>
      <w:lvlText w:val="−"/>
      <w:lvlJc w:val="left"/>
      <w:pPr>
        <w:ind w:left="680" w:hanging="340"/>
      </w:pPr>
      <w:rPr>
        <w:rFonts w:ascii="Noto Sans Symbols" w:cs="Noto Sans Symbols" w:eastAsia="Noto Sans Symbols" w:hAnsi="Noto Sans Symbols"/>
        <w:color w:val="5b9bd5"/>
      </w:rPr>
    </w:lvl>
    <w:lvl w:ilvl="2">
      <w:start w:val="1"/>
      <w:numFmt w:val="bullet"/>
      <w:lvlText w:val="●"/>
      <w:lvlJc w:val="left"/>
      <w:pPr>
        <w:ind w:left="1080" w:hanging="360"/>
      </w:pPr>
      <w:rPr>
        <w:rFonts w:ascii="Noto Sans Symbols" w:cs="Noto Sans Symbols" w:eastAsia="Noto Sans Symbols" w:hAnsi="Noto Sans Symbols"/>
        <w:color w:val="000000"/>
      </w:rPr>
    </w:lvl>
    <w:lvl w:ilvl="3">
      <w:start w:val="2"/>
      <w:numFmt w:val="bullet"/>
      <w:lvlText w:val="-"/>
      <w:lvlJc w:val="left"/>
      <w:pPr>
        <w:ind w:left="2466" w:hanging="340"/>
      </w:pPr>
      <w:rPr>
        <w:rFonts w:ascii="Trebuchet MS" w:cs="Trebuchet MS" w:eastAsia="Trebuchet MS" w:hAnsi="Trebuchet MS"/>
        <w:color w:val="5b9bd5"/>
      </w:rPr>
    </w:lvl>
    <w:lvl w:ilvl="4">
      <w:start w:val="1"/>
      <w:numFmt w:val="bullet"/>
      <w:lvlText w:val="−"/>
      <w:lvlJc w:val="left"/>
      <w:pPr>
        <w:ind w:left="2807" w:hanging="341"/>
      </w:pPr>
      <w:rPr>
        <w:rFonts w:ascii="Noto Sans Symbols" w:cs="Noto Sans Symbols" w:eastAsia="Noto Sans Symbols" w:hAnsi="Noto Sans Symbols"/>
        <w:color w:val="5b9bd5"/>
      </w:rPr>
    </w:lvl>
    <w:lvl w:ilvl="5">
      <w:start w:val="1"/>
      <w:numFmt w:val="bullet"/>
      <w:lvlText w:val="●"/>
      <w:lvlJc w:val="left"/>
      <w:pPr>
        <w:ind w:left="3147" w:hanging="340"/>
      </w:pPr>
      <w:rPr>
        <w:rFonts w:ascii="Noto Sans Symbols" w:cs="Noto Sans Symbols" w:eastAsia="Noto Sans Symbols" w:hAnsi="Noto Sans Symbols"/>
        <w:color w:val="5b9bd5"/>
      </w:rPr>
    </w:lvl>
    <w:lvl w:ilvl="6">
      <w:start w:val="1"/>
      <w:numFmt w:val="decimal"/>
      <w:lvlText w:val=""/>
      <w:lvlJc w:val="left"/>
      <w:pPr>
        <w:ind w:left="1021" w:firstLine="0"/>
      </w:pPr>
      <w:rPr/>
    </w:lvl>
    <w:lvl w:ilvl="7">
      <w:start w:val="1"/>
      <w:numFmt w:val="decimal"/>
      <w:lvlText w:val="%8"/>
      <w:lvlJc w:val="left"/>
      <w:pPr>
        <w:ind w:left="1021" w:firstLine="0"/>
      </w:pPr>
      <w:rPr/>
    </w:lvl>
    <w:lvl w:ilvl="8">
      <w:start w:val="1"/>
      <w:numFmt w:val="decimal"/>
      <w:lvlText w:val=""/>
      <w:lvlJc w:val="left"/>
      <w:pPr>
        <w:ind w:left="1021" w:firstLine="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spacing w:after="0" w:before="40" w:line="276" w:lineRule="auto"/>
    </w:pPr>
    <w:rPr>
      <w:rFonts w:ascii="Calibri" w:cs="Calibri" w:eastAsia="Calibri" w:hAnsi="Calibri"/>
      <w:b w:val="1"/>
      <w:bCs w:val="1"/>
      <w:color w:val="2e75b5"/>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spacing w:after="0" w:before="60" w:line="240" w:lineRule="auto"/>
      <w:jc w:val="center"/>
    </w:pPr>
    <w:rPr>
      <w:rFonts w:ascii="Calibri" w:cs="Calibri" w:eastAsia="Calibri" w:hAnsi="Calibri"/>
      <w:b w:val="1"/>
      <w:bCs w:val="1"/>
      <w:sz w:val="144"/>
      <w:szCs w:val="144"/>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Spacing">
    <w:name w:val="No Spacing"/>
    <w:link w:val="NoSpacingChar"/>
    <w:uiPriority w:val="1"/>
    <w:qFormat w:val="1"/>
    <w:rsid w:val="006A60DF"/>
    <w:pPr>
      <w:spacing w:after="0" w:line="240" w:lineRule="auto"/>
    </w:pPr>
  </w:style>
  <w:style w:type="paragraph" w:styleId="ListParagraph">
    <w:name w:val="List Paragraph"/>
    <w:basedOn w:val="Normal"/>
    <w:link w:val="ListParagraphChar"/>
    <w:uiPriority w:val="34"/>
    <w:qFormat w:val="1"/>
    <w:rsid w:val="006A60DF"/>
    <w:pPr>
      <w:spacing w:after="60" w:before="60" w:line="276" w:lineRule="auto"/>
      <w:ind w:left="720"/>
      <w:contextualSpacing w:val="1"/>
    </w:pPr>
    <w:rPr>
      <w:lang w:val="en-US"/>
    </w:rPr>
  </w:style>
  <w:style w:type="character" w:styleId="Heading2Char" w:customStyle="1">
    <w:name w:val="Heading 2 Char"/>
    <w:basedOn w:val="DefaultParagraphFont"/>
    <w:link w:val="Heading2"/>
    <w:uiPriority w:val="9"/>
    <w:rsid w:val="00DE313F"/>
    <w:rPr>
      <w:rFonts w:asciiTheme="majorHAnsi" w:cstheme="majorBidi" w:eastAsiaTheme="majorEastAsia" w:hAnsiTheme="majorHAnsi"/>
      <w:b w:val="1"/>
      <w:color w:val="2e74b5" w:themeColor="accent1" w:themeShade="0000BF"/>
      <w:sz w:val="36"/>
      <w:szCs w:val="26"/>
      <w:lang w:val="en-US"/>
    </w:rPr>
  </w:style>
  <w:style w:type="table" w:styleId="ListTable4-Accent6">
    <w:name w:val="List Table 4 Accent 6"/>
    <w:basedOn w:val="TableNormal"/>
    <w:uiPriority w:val="49"/>
    <w:rsid w:val="00DE313F"/>
    <w:pPr>
      <w:spacing w:after="0" w:line="240" w:lineRule="auto"/>
    </w:pPr>
    <w:rPr>
      <w:lang w:val="en-US"/>
    </w:rPr>
    <w:tblPr>
      <w:tblStyleRowBandSize w:val="1"/>
      <w:tblStyleColBandSize w:val="1"/>
      <w:tblBorders>
        <w:top w:color="a8d08d" w:space="0" w:sz="4" w:themeColor="accent6" w:themeTint="000099" w:val="single"/>
        <w:left w:color="a8d08d" w:space="0" w:sz="4" w:themeColor="accent6" w:themeTint="000099" w:val="single"/>
        <w:bottom w:color="a8d08d" w:space="0" w:sz="4" w:themeColor="accent6" w:themeTint="000099" w:val="single"/>
        <w:right w:color="a8d08d" w:space="0" w:sz="4" w:themeColor="accent6" w:themeTint="000099" w:val="single"/>
        <w:insideH w:color="a8d08d" w:space="0" w:sz="4" w:themeColor="accent6" w:themeTint="000099" w:val="single"/>
      </w:tblBorders>
    </w:tblPr>
    <w:tblStylePr w:type="firstRow">
      <w:rPr>
        <w:b w:val="1"/>
        <w:bCs w:val="1"/>
        <w:color w:val="ffffff" w:themeColor="background1"/>
      </w:rPr>
      <w:tblPr/>
      <w:tcPr>
        <w:tcBorders>
          <w:top w:color="70ad47" w:space="0" w:sz="4" w:themeColor="accent6" w:val="single"/>
          <w:left w:color="70ad47" w:space="0" w:sz="4" w:themeColor="accent6" w:val="single"/>
          <w:bottom w:color="70ad47" w:space="0" w:sz="4" w:themeColor="accent6" w:val="single"/>
          <w:right w:color="70ad47" w:space="0" w:sz="4" w:themeColor="accent6" w:val="single"/>
          <w:insideH w:space="0" w:sz="0" w:val="nil"/>
        </w:tcBorders>
        <w:shd w:color="auto" w:fill="70ad47" w:themeFill="accent6" w:val="clear"/>
      </w:tcPr>
    </w:tblStylePr>
    <w:tblStylePr w:type="lastRow">
      <w:rPr>
        <w:b w:val="1"/>
        <w:bCs w:val="1"/>
      </w:rPr>
      <w:tblPr/>
      <w:tcPr>
        <w:tcBorders>
          <w:top w:color="a8d08d" w:space="0" w:sz="4" w:themeColor="accent6" w:themeTint="000099" w:val="double"/>
        </w:tcBorders>
      </w:tcPr>
    </w:tblStylePr>
    <w:tblStylePr w:type="firstCol">
      <w:rPr>
        <w:b w:val="1"/>
        <w:bCs w:val="1"/>
      </w:rPr>
    </w:tblStylePr>
    <w:tblStylePr w:type="lastCol">
      <w:rPr>
        <w:b w:val="1"/>
        <w:bCs w:val="1"/>
      </w:rPr>
    </w:tblStylePr>
    <w:tblStylePr w:type="band1Vert">
      <w:tblPr/>
      <w:tcPr>
        <w:shd w:color="auto" w:fill="e2efd9" w:themeFill="accent6" w:themeFillTint="000033" w:val="clear"/>
      </w:tcPr>
    </w:tblStylePr>
    <w:tblStylePr w:type="band1Horz">
      <w:tblPr/>
      <w:tcPr>
        <w:shd w:color="auto" w:fill="e2efd9" w:themeFill="accent6" w:themeFillTint="000033" w:val="clear"/>
      </w:tcPr>
    </w:tblStylePr>
  </w:style>
  <w:style w:type="character" w:styleId="FootnoteReference">
    <w:name w:val="footnote reference"/>
    <w:basedOn w:val="DefaultParagraphFont"/>
    <w:uiPriority w:val="99"/>
    <w:semiHidden w:val="1"/>
    <w:unhideWhenUsed w:val="1"/>
    <w:rsid w:val="00DE313F"/>
    <w:rPr>
      <w:vertAlign w:val="superscript"/>
    </w:rPr>
  </w:style>
  <w:style w:type="table" w:styleId="TableGrid">
    <w:name w:val="Table Grid"/>
    <w:basedOn w:val="TableNormal"/>
    <w:uiPriority w:val="39"/>
    <w:rsid w:val="00696635"/>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BalloonText">
    <w:name w:val="Balloon Text"/>
    <w:basedOn w:val="Normal"/>
    <w:link w:val="BalloonTextChar"/>
    <w:uiPriority w:val="99"/>
    <w:semiHidden w:val="1"/>
    <w:unhideWhenUsed w:val="1"/>
    <w:rsid w:val="00FF64E5"/>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FF64E5"/>
    <w:rPr>
      <w:rFonts w:ascii="Segoe UI" w:cs="Segoe UI" w:hAnsi="Segoe UI"/>
      <w:sz w:val="18"/>
      <w:szCs w:val="18"/>
    </w:rPr>
  </w:style>
  <w:style w:type="character" w:styleId="TitleChar" w:customStyle="1">
    <w:name w:val="Title Char"/>
    <w:basedOn w:val="DefaultParagraphFont"/>
    <w:link w:val="Title"/>
    <w:uiPriority w:val="10"/>
    <w:rsid w:val="00254BE2"/>
    <w:rPr>
      <w:rFonts w:asciiTheme="majorHAnsi" w:cstheme="majorBidi" w:eastAsiaTheme="majorEastAsia" w:hAnsiTheme="majorHAnsi"/>
      <w:b w:val="1"/>
      <w:spacing w:val="-10"/>
      <w:kern w:val="28"/>
      <w:sz w:val="144"/>
      <w:szCs w:val="56"/>
    </w:rPr>
  </w:style>
  <w:style w:type="paragraph" w:styleId="Header">
    <w:name w:val="header"/>
    <w:basedOn w:val="Normal"/>
    <w:link w:val="HeaderChar"/>
    <w:uiPriority w:val="99"/>
    <w:unhideWhenUsed w:val="1"/>
    <w:rsid w:val="005F4546"/>
    <w:pPr>
      <w:tabs>
        <w:tab w:val="center" w:pos="4513"/>
        <w:tab w:val="right" w:pos="9026"/>
      </w:tabs>
      <w:spacing w:after="0" w:line="240" w:lineRule="auto"/>
    </w:pPr>
  </w:style>
  <w:style w:type="character" w:styleId="HeaderChar" w:customStyle="1">
    <w:name w:val="Header Char"/>
    <w:basedOn w:val="DefaultParagraphFont"/>
    <w:link w:val="Header"/>
    <w:uiPriority w:val="99"/>
    <w:rsid w:val="005F4546"/>
  </w:style>
  <w:style w:type="paragraph" w:styleId="Footer">
    <w:name w:val="footer"/>
    <w:basedOn w:val="Normal"/>
    <w:link w:val="FooterChar"/>
    <w:uiPriority w:val="99"/>
    <w:unhideWhenUsed w:val="1"/>
    <w:rsid w:val="005F4546"/>
    <w:pPr>
      <w:tabs>
        <w:tab w:val="center" w:pos="4513"/>
        <w:tab w:val="right" w:pos="9026"/>
      </w:tabs>
      <w:spacing w:after="0" w:line="240" w:lineRule="auto"/>
    </w:pPr>
  </w:style>
  <w:style w:type="character" w:styleId="FooterChar" w:customStyle="1">
    <w:name w:val="Footer Char"/>
    <w:basedOn w:val="DefaultParagraphFont"/>
    <w:link w:val="Footer"/>
    <w:uiPriority w:val="99"/>
    <w:rsid w:val="005F4546"/>
  </w:style>
  <w:style w:type="character" w:styleId="Heading1Char" w:customStyle="1">
    <w:name w:val="Heading 1 Char"/>
    <w:basedOn w:val="DefaultParagraphFont"/>
    <w:link w:val="Heading1"/>
    <w:uiPriority w:val="9"/>
    <w:rsid w:val="00B237B1"/>
    <w:rPr>
      <w:rFonts w:asciiTheme="majorHAnsi" w:cstheme="majorBidi" w:eastAsiaTheme="majorEastAsia" w:hAnsiTheme="majorHAnsi"/>
      <w:color w:val="2e74b5" w:themeColor="accent1" w:themeShade="0000BF"/>
      <w:sz w:val="32"/>
      <w:szCs w:val="32"/>
    </w:rPr>
  </w:style>
  <w:style w:type="paragraph" w:styleId="PlainText">
    <w:name w:val="Plain Text"/>
    <w:basedOn w:val="Normal"/>
    <w:link w:val="PlainTextChar"/>
    <w:rsid w:val="00B237B1"/>
    <w:pPr>
      <w:spacing w:after="0" w:line="240" w:lineRule="auto"/>
    </w:pPr>
    <w:rPr>
      <w:rFonts w:ascii="Courier New" w:cs="Courier New" w:eastAsia="Times New Roman" w:hAnsi="Courier New"/>
      <w:sz w:val="20"/>
      <w:szCs w:val="20"/>
      <w:lang w:val="en-US"/>
    </w:rPr>
  </w:style>
  <w:style w:type="character" w:styleId="PlainTextChar" w:customStyle="1">
    <w:name w:val="Plain Text Char"/>
    <w:basedOn w:val="DefaultParagraphFont"/>
    <w:link w:val="PlainText"/>
    <w:rsid w:val="00B237B1"/>
    <w:rPr>
      <w:rFonts w:ascii="Courier New" w:cs="Courier New" w:eastAsia="Times New Roman" w:hAnsi="Courier New"/>
      <w:sz w:val="20"/>
      <w:szCs w:val="20"/>
      <w:lang w:val="en-US"/>
    </w:rPr>
  </w:style>
  <w:style w:type="paragraph" w:styleId="Policy" w:customStyle="1">
    <w:name w:val="Policy"/>
    <w:basedOn w:val="Normal"/>
    <w:rsid w:val="00B237B1"/>
    <w:pPr>
      <w:autoSpaceDE w:val="0"/>
      <w:autoSpaceDN w:val="0"/>
      <w:adjustRightInd w:val="0"/>
      <w:spacing w:after="0" w:line="240" w:lineRule="auto"/>
      <w:ind w:left="720"/>
      <w:jc w:val="both"/>
    </w:pPr>
    <w:rPr>
      <w:rFonts w:ascii="Times New Roman" w:cs="Times New Roman" w:eastAsia="Times New Roman" w:hAnsi="Times New Roman"/>
      <w:sz w:val="24"/>
      <w:szCs w:val="20"/>
      <w:lang w:val="en-US"/>
    </w:rPr>
  </w:style>
  <w:style w:type="character" w:styleId="ListParagraphChar" w:customStyle="1">
    <w:name w:val="List Paragraph Char"/>
    <w:basedOn w:val="DefaultParagraphFont"/>
    <w:link w:val="ListParagraph"/>
    <w:uiPriority w:val="34"/>
    <w:rsid w:val="00B237B1"/>
    <w:rPr>
      <w:lang w:val="en-US"/>
    </w:rPr>
  </w:style>
  <w:style w:type="paragraph" w:styleId="BodyText">
    <w:name w:val="Body Text"/>
    <w:basedOn w:val="Normal"/>
    <w:link w:val="BodyTextChar"/>
    <w:uiPriority w:val="1"/>
    <w:qFormat w:val="1"/>
    <w:rsid w:val="007E6622"/>
    <w:pPr>
      <w:widowControl w:val="0"/>
      <w:spacing w:after="0" w:line="240" w:lineRule="auto"/>
      <w:ind w:left="101"/>
    </w:pPr>
    <w:rPr>
      <w:rFonts w:ascii="Arial" w:eastAsia="Arial" w:hAnsi="Arial"/>
    </w:rPr>
  </w:style>
  <w:style w:type="character" w:styleId="BodyTextChar" w:customStyle="1">
    <w:name w:val="Body Text Char"/>
    <w:basedOn w:val="DefaultParagraphFont"/>
    <w:link w:val="BodyText"/>
    <w:uiPriority w:val="1"/>
    <w:rsid w:val="007E6622"/>
    <w:rPr>
      <w:rFonts w:ascii="Arial" w:eastAsia="Arial" w:hAnsi="Arial"/>
    </w:rPr>
  </w:style>
  <w:style w:type="paragraph" w:styleId="Normalbullet" w:customStyle="1">
    <w:name w:val="Normal bullet"/>
    <w:basedOn w:val="ListParagraph"/>
    <w:link w:val="NormalbulletChar"/>
    <w:qFormat w:val="1"/>
    <w:rsid w:val="007E6622"/>
    <w:pPr>
      <w:numPr>
        <w:numId w:val="1"/>
      </w:numPr>
      <w:autoSpaceDE w:val="0"/>
      <w:spacing w:after="120" w:before="0" w:line="100" w:lineRule="atLeast"/>
      <w:ind w:left="714" w:hanging="357"/>
      <w:jc w:val="both"/>
    </w:pPr>
    <w:rPr>
      <w:rFonts w:ascii="Arial" w:cs="Arial" w:hAnsi="Arial"/>
      <w:color w:val="000000"/>
      <w:sz w:val="24"/>
      <w:szCs w:val="24"/>
      <w:lang w:val="en-GB"/>
    </w:rPr>
  </w:style>
  <w:style w:type="character" w:styleId="NormalbulletChar" w:customStyle="1">
    <w:name w:val="Normal bullet Char"/>
    <w:basedOn w:val="DefaultParagraphFont"/>
    <w:link w:val="Normalbullet"/>
    <w:rsid w:val="007E6622"/>
    <w:rPr>
      <w:rFonts w:ascii="Arial" w:cs="Arial" w:hAnsi="Arial"/>
      <w:color w:val="000000"/>
      <w:sz w:val="24"/>
      <w:szCs w:val="24"/>
    </w:rPr>
  </w:style>
  <w:style w:type="character" w:styleId="Hyperlink">
    <w:name w:val="Hyperlink"/>
    <w:basedOn w:val="DefaultParagraphFont"/>
    <w:uiPriority w:val="99"/>
    <w:unhideWhenUsed w:val="1"/>
    <w:rsid w:val="007E6622"/>
    <w:rPr>
      <w:color w:val="0563c1" w:themeColor="hyperlink"/>
      <w:u w:val="single"/>
    </w:rPr>
  </w:style>
  <w:style w:type="character" w:styleId="1bodycopy10ptChar" w:customStyle="1">
    <w:name w:val="1 body copy 10pt Char"/>
    <w:link w:val="1bodycopy10pt"/>
    <w:locked w:val="1"/>
    <w:rsid w:val="00CA4FCD"/>
    <w:rPr>
      <w:rFonts w:ascii="MS Mincho" w:eastAsia="MS Mincho" w:hAnsi="MS Mincho"/>
      <w:szCs w:val="24"/>
      <w:lang w:val="en-US"/>
    </w:rPr>
  </w:style>
  <w:style w:type="paragraph" w:styleId="1bodycopy10pt" w:customStyle="1">
    <w:name w:val="1 body copy 10pt"/>
    <w:basedOn w:val="Normal"/>
    <w:link w:val="1bodycopy10ptChar"/>
    <w:qFormat w:val="1"/>
    <w:rsid w:val="00CA4FCD"/>
    <w:pPr>
      <w:spacing w:after="120" w:line="240" w:lineRule="auto"/>
    </w:pPr>
    <w:rPr>
      <w:rFonts w:ascii="MS Mincho" w:eastAsia="MS Mincho" w:hAnsi="MS Mincho"/>
      <w:szCs w:val="24"/>
      <w:lang w:val="en-US"/>
    </w:rPr>
  </w:style>
  <w:style w:type="paragraph" w:styleId="3Bulletedcopypink" w:customStyle="1">
    <w:name w:val="3 Bulleted copy pink &gt;"/>
    <w:basedOn w:val="Normal"/>
    <w:qFormat w:val="1"/>
    <w:rsid w:val="00CA4FCD"/>
    <w:pPr>
      <w:numPr>
        <w:numId w:val="2"/>
      </w:numPr>
      <w:spacing w:after="120" w:line="240" w:lineRule="auto"/>
      <w:ind w:left="360" w:right="284" w:hanging="360"/>
    </w:pPr>
    <w:rPr>
      <w:rFonts w:ascii="Arial" w:cs="Arial" w:eastAsia="MS Mincho" w:hAnsi="Arial"/>
      <w:sz w:val="20"/>
      <w:szCs w:val="20"/>
      <w:lang w:val="en-US"/>
    </w:rPr>
  </w:style>
  <w:style w:type="character" w:styleId="SubtitleChar" w:customStyle="1">
    <w:name w:val="Subtitle Char"/>
    <w:basedOn w:val="DefaultParagraphFont"/>
    <w:link w:val="Subtitle"/>
    <w:uiPriority w:val="9"/>
    <w:rsid w:val="00E62C8E"/>
    <w:rPr>
      <w:rFonts w:asciiTheme="majorHAnsi" w:cstheme="majorBidi" w:eastAsiaTheme="majorEastAsia" w:hAnsiTheme="majorHAnsi"/>
      <w:color w:val="44546a" w:themeColor="text2"/>
      <w:sz w:val="36"/>
      <w:szCs w:val="36"/>
    </w:rPr>
  </w:style>
  <w:style w:type="character" w:styleId="NoSpacingChar" w:customStyle="1">
    <w:name w:val="No Spacing Char"/>
    <w:basedOn w:val="DefaultParagraphFont"/>
    <w:link w:val="NoSpacing"/>
    <w:uiPriority w:val="1"/>
    <w:rsid w:val="00E62C8E"/>
  </w:style>
  <w:style w:type="paragraph" w:styleId="Bulletindent" w:customStyle="1">
    <w:name w:val="Bullet indent"/>
    <w:basedOn w:val="BodyText"/>
    <w:uiPriority w:val="11"/>
    <w:qFormat w:val="1"/>
    <w:rsid w:val="00E62C8E"/>
    <w:pPr>
      <w:widowControl w:val="1"/>
      <w:numPr>
        <w:ilvl w:val="3"/>
        <w:numId w:val="3"/>
      </w:numPr>
      <w:spacing w:after="120" w:line="264" w:lineRule="auto"/>
    </w:pPr>
    <w:rPr>
      <w:rFonts w:asciiTheme="minorHAnsi" w:eastAsiaTheme="minorHAnsi" w:hAnsiTheme="minorHAnsi"/>
      <w:noProof w:val="1"/>
      <w:sz w:val="18"/>
      <w:szCs w:val="18"/>
    </w:rPr>
  </w:style>
  <w:style w:type="paragraph" w:styleId="Bulletindent2" w:customStyle="1">
    <w:name w:val="Bullet indent 2"/>
    <w:basedOn w:val="BodyText"/>
    <w:uiPriority w:val="11"/>
    <w:rsid w:val="00E62C8E"/>
    <w:pPr>
      <w:widowControl w:val="1"/>
      <w:numPr>
        <w:ilvl w:val="4"/>
        <w:numId w:val="3"/>
      </w:numPr>
      <w:spacing w:after="120" w:before="60" w:line="264" w:lineRule="auto"/>
    </w:pPr>
    <w:rPr>
      <w:rFonts w:asciiTheme="minorHAnsi" w:eastAsiaTheme="minorHAnsi" w:hAnsiTheme="minorHAnsi"/>
      <w:sz w:val="18"/>
      <w:szCs w:val="18"/>
    </w:rPr>
  </w:style>
  <w:style w:type="paragraph" w:styleId="Bulletindent3" w:customStyle="1">
    <w:name w:val="Bullet indent 3"/>
    <w:basedOn w:val="BodyText"/>
    <w:uiPriority w:val="11"/>
    <w:rsid w:val="00E62C8E"/>
    <w:pPr>
      <w:widowControl w:val="1"/>
      <w:numPr>
        <w:ilvl w:val="5"/>
        <w:numId w:val="3"/>
      </w:numPr>
      <w:spacing w:after="120" w:before="60" w:line="264" w:lineRule="auto"/>
    </w:pPr>
    <w:rPr>
      <w:rFonts w:asciiTheme="minorHAnsi" w:eastAsiaTheme="minorHAnsi" w:hAnsiTheme="minorHAnsi"/>
      <w:sz w:val="18"/>
      <w:szCs w:val="18"/>
    </w:rPr>
  </w:style>
  <w:style w:type="paragraph" w:styleId="Bullet" w:customStyle="1">
    <w:name w:val="Bullet"/>
    <w:basedOn w:val="BodyText"/>
    <w:uiPriority w:val="3"/>
    <w:qFormat w:val="1"/>
    <w:rsid w:val="00E62C8E"/>
    <w:pPr>
      <w:widowControl w:val="1"/>
      <w:numPr>
        <w:numId w:val="3"/>
      </w:numPr>
      <w:spacing w:after="120" w:line="264" w:lineRule="auto"/>
    </w:pPr>
    <w:rPr>
      <w:rFonts w:asciiTheme="minorHAnsi" w:eastAsiaTheme="minorHAnsi" w:hAnsiTheme="minorHAnsi"/>
      <w:sz w:val="18"/>
      <w:szCs w:val="18"/>
    </w:rPr>
  </w:style>
  <w:style w:type="paragraph" w:styleId="Bullet2" w:customStyle="1">
    <w:name w:val="Bullet 2"/>
    <w:basedOn w:val="BodyText"/>
    <w:uiPriority w:val="3"/>
    <w:qFormat w:val="1"/>
    <w:rsid w:val="00E62C8E"/>
    <w:pPr>
      <w:widowControl w:val="1"/>
      <w:numPr>
        <w:ilvl w:val="1"/>
        <w:numId w:val="3"/>
      </w:numPr>
      <w:spacing w:after="120" w:line="264" w:lineRule="auto"/>
    </w:pPr>
    <w:rPr>
      <w:rFonts w:asciiTheme="minorHAnsi" w:eastAsiaTheme="minorHAnsi" w:hAnsiTheme="minorHAnsi"/>
      <w:sz w:val="18"/>
      <w:szCs w:val="18"/>
    </w:rPr>
  </w:style>
  <w:style w:type="paragraph" w:styleId="Bullet3" w:customStyle="1">
    <w:name w:val="Bullet 3"/>
    <w:basedOn w:val="BodyText"/>
    <w:uiPriority w:val="3"/>
    <w:qFormat w:val="1"/>
    <w:rsid w:val="00E62C8E"/>
    <w:pPr>
      <w:widowControl w:val="1"/>
      <w:numPr>
        <w:ilvl w:val="2"/>
        <w:numId w:val="3"/>
      </w:numPr>
      <w:spacing w:after="120" w:line="264" w:lineRule="auto"/>
    </w:pPr>
    <w:rPr>
      <w:rFonts w:asciiTheme="minorHAnsi" w:eastAsiaTheme="minorHAnsi" w:hAnsiTheme="minorHAnsi"/>
      <w:sz w:val="18"/>
      <w:szCs w:val="18"/>
    </w:rPr>
  </w:style>
  <w:style w:type="paragraph" w:styleId="Numberindent" w:customStyle="1">
    <w:name w:val="Number indent"/>
    <w:basedOn w:val="BodyText"/>
    <w:uiPriority w:val="11"/>
    <w:qFormat w:val="1"/>
    <w:rsid w:val="00E62C8E"/>
    <w:pPr>
      <w:widowControl w:val="1"/>
      <w:numPr>
        <w:ilvl w:val="3"/>
        <w:numId w:val="4"/>
      </w:numPr>
      <w:spacing w:after="120" w:before="60" w:line="264" w:lineRule="auto"/>
    </w:pPr>
    <w:rPr>
      <w:rFonts w:asciiTheme="minorHAnsi" w:eastAsiaTheme="minorHAnsi" w:hAnsiTheme="minorHAnsi"/>
      <w:sz w:val="18"/>
      <w:szCs w:val="18"/>
    </w:rPr>
  </w:style>
  <w:style w:type="paragraph" w:styleId="Numberindent2" w:customStyle="1">
    <w:name w:val="Number indent 2"/>
    <w:basedOn w:val="BodyText"/>
    <w:uiPriority w:val="11"/>
    <w:rsid w:val="00E62C8E"/>
    <w:pPr>
      <w:widowControl w:val="1"/>
      <w:numPr>
        <w:ilvl w:val="4"/>
        <w:numId w:val="4"/>
      </w:numPr>
      <w:spacing w:after="120" w:before="60" w:line="264" w:lineRule="auto"/>
    </w:pPr>
    <w:rPr>
      <w:rFonts w:asciiTheme="minorHAnsi" w:eastAsiaTheme="minorHAnsi" w:hAnsiTheme="minorHAnsi"/>
      <w:sz w:val="18"/>
      <w:szCs w:val="18"/>
    </w:rPr>
  </w:style>
  <w:style w:type="paragraph" w:styleId="Number" w:customStyle="1">
    <w:name w:val="Number"/>
    <w:basedOn w:val="BodyText"/>
    <w:uiPriority w:val="3"/>
    <w:qFormat w:val="1"/>
    <w:rsid w:val="00E62C8E"/>
    <w:pPr>
      <w:widowControl w:val="1"/>
      <w:numPr>
        <w:numId w:val="4"/>
      </w:numPr>
      <w:spacing w:after="120" w:before="60" w:line="264" w:lineRule="auto"/>
    </w:pPr>
    <w:rPr>
      <w:rFonts w:asciiTheme="minorHAnsi" w:eastAsiaTheme="minorHAnsi" w:hAnsiTheme="minorHAnsi"/>
      <w:b w:val="1"/>
      <w:bCs w:val="1"/>
      <w:color w:val="5b9bd5" w:themeColor="accent1"/>
    </w:rPr>
  </w:style>
  <w:style w:type="paragraph" w:styleId="Number2" w:customStyle="1">
    <w:name w:val="Number 2"/>
    <w:basedOn w:val="BodyText"/>
    <w:uiPriority w:val="3"/>
    <w:qFormat w:val="1"/>
    <w:rsid w:val="00E62C8E"/>
    <w:pPr>
      <w:widowControl w:val="1"/>
      <w:numPr>
        <w:ilvl w:val="1"/>
        <w:numId w:val="4"/>
      </w:numPr>
      <w:spacing w:after="120" w:before="60" w:line="264" w:lineRule="auto"/>
    </w:pPr>
    <w:rPr>
      <w:rFonts w:asciiTheme="minorHAnsi" w:eastAsiaTheme="minorHAnsi" w:hAnsiTheme="minorHAnsi"/>
      <w:sz w:val="18"/>
      <w:szCs w:val="18"/>
    </w:rPr>
  </w:style>
  <w:style w:type="paragraph" w:styleId="Number3" w:customStyle="1">
    <w:name w:val="Number 3"/>
    <w:basedOn w:val="BodyText"/>
    <w:uiPriority w:val="3"/>
    <w:qFormat w:val="1"/>
    <w:rsid w:val="00E62C8E"/>
    <w:pPr>
      <w:widowControl w:val="1"/>
      <w:numPr>
        <w:ilvl w:val="2"/>
        <w:numId w:val="4"/>
      </w:numPr>
      <w:spacing w:after="120" w:before="60" w:line="264" w:lineRule="auto"/>
    </w:pPr>
    <w:rPr>
      <w:rFonts w:asciiTheme="minorHAnsi" w:eastAsiaTheme="minorHAnsi" w:hAnsiTheme="minorHAnsi"/>
      <w:sz w:val="18"/>
      <w:szCs w:val="18"/>
    </w:rPr>
  </w:style>
  <w:style w:type="paragraph" w:styleId="Numberindent3" w:customStyle="1">
    <w:name w:val="Number indent 3"/>
    <w:basedOn w:val="BodyText"/>
    <w:uiPriority w:val="11"/>
    <w:rsid w:val="00E62C8E"/>
    <w:pPr>
      <w:widowControl w:val="1"/>
      <w:numPr>
        <w:ilvl w:val="5"/>
        <w:numId w:val="4"/>
      </w:numPr>
      <w:spacing w:after="120" w:before="60" w:line="264" w:lineRule="auto"/>
    </w:pPr>
    <w:rPr>
      <w:rFonts w:asciiTheme="minorHAnsi" w:eastAsiaTheme="minorHAnsi" w:hAnsiTheme="minorHAnsi"/>
      <w:sz w:val="18"/>
      <w:szCs w:val="18"/>
    </w:rPr>
  </w:style>
  <w:style w:type="character" w:styleId="CommentReference">
    <w:name w:val="annotation reference"/>
    <w:basedOn w:val="DefaultParagraphFont"/>
    <w:uiPriority w:val="99"/>
    <w:semiHidden w:val="1"/>
    <w:unhideWhenUsed w:val="1"/>
    <w:rsid w:val="007464D3"/>
    <w:rPr>
      <w:sz w:val="16"/>
      <w:szCs w:val="16"/>
    </w:rPr>
  </w:style>
  <w:style w:type="paragraph" w:styleId="CommentText">
    <w:name w:val="annotation text"/>
    <w:basedOn w:val="Normal"/>
    <w:link w:val="CommentTextChar"/>
    <w:uiPriority w:val="99"/>
    <w:semiHidden w:val="1"/>
    <w:unhideWhenUsed w:val="1"/>
    <w:rsid w:val="007464D3"/>
    <w:pPr>
      <w:spacing w:line="240" w:lineRule="auto"/>
    </w:pPr>
    <w:rPr>
      <w:sz w:val="20"/>
      <w:szCs w:val="20"/>
    </w:rPr>
  </w:style>
  <w:style w:type="character" w:styleId="CommentTextChar" w:customStyle="1">
    <w:name w:val="Comment Text Char"/>
    <w:basedOn w:val="DefaultParagraphFont"/>
    <w:link w:val="CommentText"/>
    <w:uiPriority w:val="99"/>
    <w:semiHidden w:val="1"/>
    <w:rsid w:val="007464D3"/>
    <w:rPr>
      <w:sz w:val="20"/>
      <w:szCs w:val="20"/>
    </w:rPr>
  </w:style>
  <w:style w:type="paragraph" w:styleId="CommentSubject">
    <w:name w:val="annotation subject"/>
    <w:basedOn w:val="CommentText"/>
    <w:next w:val="CommentText"/>
    <w:link w:val="CommentSubjectChar"/>
    <w:uiPriority w:val="99"/>
    <w:semiHidden w:val="1"/>
    <w:unhideWhenUsed w:val="1"/>
    <w:rsid w:val="007464D3"/>
    <w:rPr>
      <w:b w:val="1"/>
      <w:bCs w:val="1"/>
    </w:rPr>
  </w:style>
  <w:style w:type="character" w:styleId="CommentSubjectChar" w:customStyle="1">
    <w:name w:val="Comment Subject Char"/>
    <w:basedOn w:val="CommentTextChar"/>
    <w:link w:val="CommentSubject"/>
    <w:uiPriority w:val="99"/>
    <w:semiHidden w:val="1"/>
    <w:rsid w:val="007464D3"/>
    <w:rPr>
      <w:b w:val="1"/>
      <w:bCs w:val="1"/>
      <w:sz w:val="20"/>
      <w:szCs w:val="20"/>
    </w:rPr>
  </w:style>
  <w:style w:type="paragraph" w:styleId="Revision">
    <w:name w:val="Revision"/>
    <w:hidden w:val="1"/>
    <w:uiPriority w:val="99"/>
    <w:semiHidden w:val="1"/>
    <w:rsid w:val="004C4541"/>
    <w:pPr>
      <w:spacing w:after="0" w:line="240" w:lineRule="auto"/>
    </w:pPr>
  </w:style>
  <w:style w:type="paragraph" w:styleId="Subtitle">
    <w:name w:val="Subtitle"/>
    <w:basedOn w:val="Normal"/>
    <w:next w:val="Normal"/>
    <w:pPr>
      <w:keepNext w:val="1"/>
      <w:keepLines w:val="1"/>
      <w:spacing w:after="0" w:before="0" w:line="240" w:lineRule="auto"/>
    </w:pPr>
    <w:rPr>
      <w:rFonts w:ascii="Calibri" w:cs="Calibri" w:eastAsia="Calibri" w:hAnsi="Calibri"/>
      <w:color w:val="44546a"/>
      <w:sz w:val="36"/>
      <w:szCs w:val="36"/>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zUry5EPSmEgQ+06BRi5BkGsKew==">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2026-09-01T20:34:00Z</dcterms:created>
  <dc:creator>Mark Lowe</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0x0101000DCC8786E55DEC4491483A889C7AD19F</vt:lpwstr>
  </property>
</Properties>
</file>